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169DE6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7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caps/>
          <w:sz w:val="24"/>
          <w:szCs w:val="24"/>
          <w:lang w:val="sq-AL"/>
        </w:rPr>
        <w:t>Vendim</w:t>
      </w:r>
    </w:p>
    <w:p w14:paraId="22169DE8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0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sz w:val="24"/>
          <w:szCs w:val="24"/>
          <w:lang w:val="sq-AL"/>
        </w:rPr>
        <w:t>Nr.1497, datë 19.11.2008</w:t>
      </w:r>
    </w:p>
    <w:p w14:paraId="22169DE9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A" w14:textId="77777777" w:rsidR="00622485" w:rsidRPr="000870A2" w:rsidRDefault="00622485" w:rsidP="00622485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b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caps/>
          <w:sz w:val="24"/>
          <w:szCs w:val="24"/>
          <w:lang w:val="sq-AL"/>
        </w:rPr>
        <w:t>Për shtypjen e letrave me vlerë</w:t>
      </w:r>
    </w:p>
    <w:p w14:paraId="5494A7BA" w14:textId="20DB84F0" w:rsidR="00A96487" w:rsidRPr="000870A2" w:rsidRDefault="00A96487" w:rsidP="00622485">
      <w:pPr>
        <w:widowControl w:val="0"/>
        <w:spacing w:after="0" w:line="240" w:lineRule="auto"/>
        <w:jc w:val="center"/>
        <w:outlineLvl w:val="1"/>
        <w:rPr>
          <w:rFonts w:ascii="Garamond" w:eastAsia="MS Mincho" w:hAnsi="Garamond" w:cs="Times New Roman"/>
          <w:i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(ndryshuar me VKM-të nr.150, datë 3.3.2010, nr.277, datë 6.4.2011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, nr. 475, datë 25.7.2012, nr. 393, datë 18.6.2014, </w:t>
      </w:r>
      <w:r w:rsidR="002210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n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r. 373, datë 21.6.2023</w:t>
      </w:r>
      <w:r w:rsidR="000870A2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; nr. 431, datë 19.7.2023</w:t>
      </w:r>
      <w:r w:rsidR="0065739B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; nr. </w:t>
      </w:r>
      <w:r w:rsidR="0016538C">
        <w:rPr>
          <w:rFonts w:ascii="Garamond" w:eastAsia="MS Mincho" w:hAnsi="Garamond" w:cs="Times New Roman"/>
          <w:i/>
          <w:sz w:val="24"/>
          <w:szCs w:val="24"/>
          <w:lang w:val="sq-AL"/>
        </w:rPr>
        <w:t>273, datë 2.4.2024</w:t>
      </w:r>
      <w:r w:rsidR="002210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)</w:t>
      </w:r>
    </w:p>
    <w:p w14:paraId="22169DEB" w14:textId="46853A86" w:rsidR="00622485" w:rsidRPr="000870A2" w:rsidRDefault="00EC5765" w:rsidP="00EC5765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(i përditësuar)</w:t>
      </w:r>
    </w:p>
    <w:p w14:paraId="00230611" w14:textId="77777777" w:rsidR="00EC5765" w:rsidRPr="000870A2" w:rsidRDefault="00EC5765" w:rsidP="00EC5765">
      <w:pPr>
        <w:widowControl w:val="0"/>
        <w:spacing w:after="0" w:line="240" w:lineRule="auto"/>
        <w:ind w:firstLine="720"/>
        <w:jc w:val="right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C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Në mbështetje të nenit 100 të Kushtetutës, të ligjit nr.7928, datë 27.4.1995 “Për tatimin mbi vlerën e shtuar”, të ndryshuar, dhe të ligjit nr.8976, datë 12.12.2002 “Për akcizat”, të ndryshuar, me propozimin e Ministrit të Financave, Këshilli i Ministrave</w:t>
      </w:r>
    </w:p>
    <w:p w14:paraId="22169DED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EE" w14:textId="77777777" w:rsidR="00622485" w:rsidRPr="000870A2" w:rsidRDefault="00622485" w:rsidP="00622485">
      <w:pPr>
        <w:widowControl w:val="0"/>
        <w:spacing w:after="0" w:line="240" w:lineRule="auto"/>
        <w:jc w:val="center"/>
        <w:rPr>
          <w:rFonts w:ascii="Garamond" w:eastAsia="MS Mincho" w:hAnsi="Garamond" w:cs="Times New Roman"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caps/>
          <w:sz w:val="24"/>
          <w:szCs w:val="24"/>
          <w:lang w:val="sq-AL"/>
        </w:rPr>
        <w:t>Vendosi:</w:t>
      </w:r>
    </w:p>
    <w:p w14:paraId="22169DEF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F0" w14:textId="356AC6C6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1.</w:t>
      </w:r>
      <w:r w:rsidR="0065739B">
        <w:rPr>
          <w:rFonts w:ascii="Garamond" w:eastAsia="MS Mincho" w:hAnsi="Garamond" w:cs="Times New Roman"/>
          <w:sz w:val="24"/>
          <w:szCs w:val="24"/>
          <w:lang w:val="sq-AL"/>
        </w:rPr>
        <w:t xml:space="preserve"> </w:t>
      </w: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Shtypja e letrave me vlerë realizohet nga Shtypshkronja e Letrave me Vlerë, sh.a, me kapital shtetëror, në varësi të Ministrit të Financave.</w:t>
      </w:r>
    </w:p>
    <w:p w14:paraId="5C579197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Kur Shtypshkronja e Letrave me Vlerë nuk ka kapacitet teknologjik për shtypjen e biletave të lojërave të fatit ato mund të shtypen në shtypshkronja brenda ose jashtë vendit, sipas një procedure të përcaktuar me udhëzim të Ministrit të Financave.</w:t>
      </w:r>
    </w:p>
    <w:p w14:paraId="26794691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Me pamundësi të kapacitetit teknologjik nënkuptohet mungesa e software-ve dhe hardware-ve të nevojshëm për shtypjen e biletave të lojërave të fatit.</w:t>
      </w:r>
    </w:p>
    <w:p w14:paraId="1594F40E" w14:textId="77777777" w:rsidR="00BC2F09" w:rsidRPr="000870A2" w:rsidRDefault="00BC2F09" w:rsidP="00BC2F09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Me marrjen e kërkesës për shtypjen e biletave të lojërave të fatit, për të cilat Shtypshkronja e Letrave me Vlerë dyshon se nuk ka kapacitetin e duhur teknologjik të shtypjes, ajo mbledh bordin drejtues, i cili analizon ekonomikisht në mënyrë të hollësishme, pamundësinë e shtypjes së këtyre biletave dhe argumenton pamundësinë e kthimit ekonomik, nëse do të investohej për blerjen e teknologjisë së munguar për këto raste. Në përfundim, bordi drejtues i Shtypshkronjës së Letrave me Vlerë merr vendim për pamundësinë e ofrimit të shërbimit, i cili i komunikohet operatorit kërkues. Në vijim, operatori mund të procedojë me nënshkrimin e kontratës për shtypjen e këtyre biletave në shtypshkronja të akredituara, brenda ose jashtë vendit, dhe vë në dijeni institucionin mbikëqyrës të aktivitetit të tij.</w:t>
      </w:r>
    </w:p>
    <w:p w14:paraId="0E638C97" w14:textId="20879BF8" w:rsidR="00A96487" w:rsidRDefault="00A96487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i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2. Letra me vlerë, në kuptimin e këtij vendimi, do të vlerësohen pullat fiskale, biletat e lojërave të fatit, biletat e transportit rrugor dhe atij hekurudhor,</w:t>
      </w:r>
      <w:r w:rsidR="000870A2" w:rsidRPr="000870A2">
        <w:rPr>
          <w:rFonts w:ascii="Garamond" w:hAnsi="Garamond"/>
          <w:sz w:val="24"/>
          <w:szCs w:val="24"/>
        </w:rPr>
        <w:t xml:space="preserve"> </w:t>
      </w:r>
      <w:r w:rsidR="000870A2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kuponët për dokumente biometrike,</w:t>
      </w:r>
      <w:r w:rsidR="00BC2F09" w:rsidRPr="000870A2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pullat</w:t>
      </w:r>
      <w:proofErr w:type="spellEnd"/>
      <w:r w:rsidR="00693F93" w:rsidRPr="000870A2">
        <w:rPr>
          <w:rFonts w:ascii="Garamond" w:hAnsi="Garamond" w:cs="Times New Roman"/>
          <w:i/>
          <w:sz w:val="24"/>
          <w:szCs w:val="24"/>
        </w:rPr>
        <w:t xml:space="preserve"> e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postës</w:t>
      </w:r>
      <w:proofErr w:type="spellEnd"/>
      <w:r w:rsidR="00693F93" w:rsidRPr="000870A2">
        <w:rPr>
          <w:rFonts w:ascii="Garamond" w:hAnsi="Garamond" w:cs="Times New Roman"/>
          <w:i/>
          <w:sz w:val="24"/>
          <w:szCs w:val="24"/>
        </w:rPr>
        <w:t xml:space="preserve"> </w:t>
      </w:r>
      <w:proofErr w:type="spellStart"/>
      <w:r w:rsidR="00693F93" w:rsidRPr="000870A2">
        <w:rPr>
          <w:rFonts w:ascii="Garamond" w:hAnsi="Garamond" w:cs="Times New Roman"/>
          <w:i/>
          <w:sz w:val="24"/>
          <w:szCs w:val="24"/>
        </w:rPr>
        <w:t>shqiptare</w:t>
      </w:r>
      <w:proofErr w:type="spellEnd"/>
      <w:r w:rsidR="00693F93" w:rsidRPr="000870A2">
        <w:rPr>
          <w:rFonts w:ascii="Garamond" w:hAnsi="Garamond" w:cs="Times New Roman"/>
          <w:sz w:val="24"/>
          <w:szCs w:val="24"/>
        </w:rPr>
        <w:t xml:space="preserve">, 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>si dhe diplomat e maturës shtetërore,</w:t>
      </w:r>
      <w:r w:rsidR="00BC2F09" w:rsidRPr="000870A2">
        <w:rPr>
          <w:rFonts w:ascii="Garamond" w:hAnsi="Garamond"/>
          <w:sz w:val="24"/>
          <w:szCs w:val="24"/>
        </w:rPr>
        <w:t xml:space="preserve"> </w:t>
      </w:r>
      <w:r w:rsidR="00BC2F09"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bileta, procesverbale, akte kontrolli, vendim për kundërvajtjen administrative, procesverbal i konstatimit të kundërvajtjes administrative, akt verifikimi, vendim dënimi, vërtetim transporti, bileta për hyrje në zonat e mbrojtura/parqe kombëtare për invalidë dhe automjete, fatura, raporte mjekësore, receta me rimbursim 100%, receta me rimbursim të pjesshëm, receta pa rimbursim, formularë vizite, formularët e procedurave mjekësore, rekomandime, kartela, libreza shëndetësore të lëshuara nga institucione shtetërore, si dhe dokumente të prodhuara e të lëshuara nga njësitë e qeverisjes vendore, të cilat përmbajnë numër serial </w:t>
      </w:r>
      <w:r w:rsidRPr="000870A2">
        <w:rPr>
          <w:rFonts w:ascii="Garamond" w:eastAsia="MS Mincho" w:hAnsi="Garamond" w:cs="Times New Roman"/>
          <w:i/>
          <w:sz w:val="24"/>
          <w:szCs w:val="24"/>
          <w:lang w:val="sq-AL"/>
        </w:rPr>
        <w:t xml:space="preserve">. </w:t>
      </w:r>
    </w:p>
    <w:p w14:paraId="669947C1" w14:textId="3F46767B" w:rsidR="0016538C" w:rsidRPr="0016538C" w:rsidRDefault="0016538C" w:rsidP="0016538C">
      <w:pPr>
        <w:spacing w:after="0" w:line="240" w:lineRule="auto"/>
        <w:ind w:firstLine="284"/>
        <w:contextualSpacing/>
        <w:jc w:val="both"/>
        <w:rPr>
          <w:rFonts w:ascii="Garamond" w:hAnsi="Garamond" w:cs="Times New Roman"/>
          <w:i/>
          <w:color w:val="000000" w:themeColor="text1"/>
          <w:sz w:val="24"/>
          <w:szCs w:val="24"/>
          <w:lang w:val="sq-AL"/>
        </w:rPr>
      </w:pPr>
      <w:r w:rsidRPr="0016538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 xml:space="preserve">2.1 Nga data 1 janar 2025 e nё vijim, autorizohet </w:t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>shoqëria “Shtypshkronja e Letrave me Vlerë”</w:t>
      </w:r>
      <w:r w:rsidRPr="0016538C">
        <w:rPr>
          <w:rStyle w:val="FootnoteReference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footnoteReference w:id="1"/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sh.a.,</w:t>
      </w:r>
      <w:r w:rsidRPr="0016538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 xml:space="preserve"> pёr </w:t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prodhimin dhe shpërndarjen e </w:t>
      </w:r>
      <w:r w:rsidRPr="0016538C">
        <w:rPr>
          <w:rFonts w:ascii="Garamond" w:hAnsi="Garamond" w:cs="Times New Roman"/>
          <w:bCs/>
          <w:i/>
          <w:color w:val="000000" w:themeColor="text1"/>
          <w:sz w:val="24"/>
          <w:szCs w:val="24"/>
          <w:lang w:val="sq-AL"/>
        </w:rPr>
        <w:t>pullave fiskale, sipas kuptimit në ligjin për akcizat në Republikën e Shqipërisë,</w:t>
      </w:r>
      <w:r w:rsidRPr="0016538C">
        <w:rPr>
          <w:rStyle w:val="markedcontent"/>
          <w:rFonts w:ascii="Garamond" w:hAnsi="Garamond" w:cs="Times New Roman"/>
          <w:i/>
          <w:color w:val="000000" w:themeColor="text1"/>
          <w:sz w:val="24"/>
          <w:szCs w:val="24"/>
          <w:lang w:val="sq-AL"/>
        </w:rPr>
        <w:t xml:space="preserve"> kundrejt pagesës.</w:t>
      </w:r>
    </w:p>
    <w:p w14:paraId="22169DF2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3.Procedurat, afatet dhe çështje të tjera, që lidhen me prodhimin e letrave me vlerë, rregullohen me udhëzimin e Ministrit të Financave që do të dalë brenda një muaji nga hyrja në fuqi e këtij vendimi.</w:t>
      </w:r>
    </w:p>
    <w:p w14:paraId="22169DF3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lastRenderedPageBreak/>
        <w:t>4. Vendimet nr.402, datë 6.8.1993 “Për shtypjen e letrave me vlerë”, dhe nr.183, datë 28.3.2007 “Për organizimin, shtypjen dhe emetimin e biletave të transportit rrugor” të Këshillit të Ministrave, shfuqizohen.</w:t>
      </w:r>
    </w:p>
    <w:p w14:paraId="22169DF4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sz w:val="24"/>
          <w:szCs w:val="24"/>
          <w:lang w:val="sq-AL"/>
        </w:rPr>
        <w:t>Ky vendim hyn në fuqi menjëherë.</w:t>
      </w:r>
    </w:p>
    <w:p w14:paraId="22169DF5" w14:textId="77777777" w:rsidR="00622485" w:rsidRPr="000870A2" w:rsidRDefault="00622485" w:rsidP="00622485">
      <w:pPr>
        <w:widowControl w:val="0"/>
        <w:spacing w:after="0" w:line="240" w:lineRule="auto"/>
        <w:ind w:firstLine="720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2169DF6" w14:textId="77777777" w:rsidR="00622485" w:rsidRPr="000870A2" w:rsidRDefault="00622485" w:rsidP="00622485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caps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caps/>
          <w:sz w:val="24"/>
          <w:szCs w:val="24"/>
          <w:lang w:val="sq-AL"/>
        </w:rPr>
        <w:t>Kryeministri</w:t>
      </w:r>
    </w:p>
    <w:p w14:paraId="22169DF8" w14:textId="09E8A4A7" w:rsidR="00F817F6" w:rsidRPr="000870A2" w:rsidRDefault="00622485" w:rsidP="000870A2">
      <w:pPr>
        <w:widowControl w:val="0"/>
        <w:spacing w:after="0" w:line="240" w:lineRule="auto"/>
        <w:jc w:val="right"/>
        <w:rPr>
          <w:rFonts w:ascii="Garamond" w:eastAsia="MS Mincho" w:hAnsi="Garamond" w:cs="Times New Roman"/>
          <w:b/>
          <w:sz w:val="24"/>
          <w:szCs w:val="24"/>
          <w:lang w:val="sq-AL"/>
        </w:rPr>
      </w:pPr>
      <w:r w:rsidRPr="000870A2">
        <w:rPr>
          <w:rFonts w:ascii="Garamond" w:eastAsia="MS Mincho" w:hAnsi="Garamond" w:cs="Times New Roman"/>
          <w:b/>
          <w:sz w:val="24"/>
          <w:szCs w:val="24"/>
          <w:lang w:val="sq-AL"/>
        </w:rPr>
        <w:t>Sali Berisha</w:t>
      </w:r>
    </w:p>
    <w:sectPr w:rsidR="00F817F6" w:rsidRPr="00087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AD171" w14:textId="77777777" w:rsidR="006F7A82" w:rsidRDefault="006F7A82" w:rsidP="0016538C">
      <w:pPr>
        <w:spacing w:after="0" w:line="240" w:lineRule="auto"/>
      </w:pPr>
      <w:r>
        <w:separator/>
      </w:r>
    </w:p>
  </w:endnote>
  <w:endnote w:type="continuationSeparator" w:id="0">
    <w:p w14:paraId="0EFC03F8" w14:textId="77777777" w:rsidR="006F7A82" w:rsidRDefault="006F7A82" w:rsidP="001653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414695B" w14:textId="77777777" w:rsidR="006F7A82" w:rsidRDefault="006F7A82" w:rsidP="0016538C">
      <w:pPr>
        <w:spacing w:after="0" w:line="240" w:lineRule="auto"/>
      </w:pPr>
      <w:r>
        <w:separator/>
      </w:r>
    </w:p>
  </w:footnote>
  <w:footnote w:type="continuationSeparator" w:id="0">
    <w:p w14:paraId="077B1A09" w14:textId="77777777" w:rsidR="006F7A82" w:rsidRDefault="006F7A82" w:rsidP="0016538C">
      <w:pPr>
        <w:spacing w:after="0" w:line="240" w:lineRule="auto"/>
      </w:pPr>
      <w:r>
        <w:continuationSeparator/>
      </w:r>
    </w:p>
  </w:footnote>
  <w:footnote w:id="1">
    <w:p w14:paraId="0D3C2FBE" w14:textId="04C930D9" w:rsidR="0016538C" w:rsidRPr="0016538C" w:rsidRDefault="0016538C" w:rsidP="00A249B4">
      <w:pPr>
        <w:pStyle w:val="FootnoteText"/>
        <w:jc w:val="both"/>
        <w:rPr>
          <w:rFonts w:ascii="Garamond" w:hAnsi="Garamond"/>
          <w:i/>
        </w:rPr>
      </w:pPr>
      <w:r w:rsidRPr="0016538C">
        <w:rPr>
          <w:rStyle w:val="FootnoteReference"/>
          <w:rFonts w:ascii="Garamond" w:hAnsi="Garamond"/>
        </w:rPr>
        <w:footnoteRef/>
      </w:r>
      <w:r w:rsidRPr="0016538C">
        <w:rPr>
          <w:rFonts w:ascii="Garamond" w:hAnsi="Garamond"/>
        </w:rPr>
        <w:t xml:space="preserve"> </w:t>
      </w:r>
      <w:proofErr w:type="spellStart"/>
      <w:r w:rsidR="00A249B4">
        <w:rPr>
          <w:rFonts w:ascii="Garamond" w:hAnsi="Garamond"/>
          <w:i/>
        </w:rPr>
        <w:t>V</w:t>
      </w:r>
      <w:r w:rsidRPr="0016538C">
        <w:rPr>
          <w:rFonts w:ascii="Garamond" w:hAnsi="Garamond"/>
          <w:i/>
        </w:rPr>
        <w:t>endimi</w:t>
      </w:r>
      <w:proofErr w:type="spellEnd"/>
      <w:r w:rsidRPr="0016538C">
        <w:rPr>
          <w:rFonts w:ascii="Garamond" w:hAnsi="Garamond"/>
          <w:i/>
        </w:rPr>
        <w:t xml:space="preserve"> nr. 273, </w:t>
      </w:r>
      <w:proofErr w:type="spellStart"/>
      <w:r w:rsidRPr="0016538C">
        <w:rPr>
          <w:rFonts w:ascii="Garamond" w:hAnsi="Garamond"/>
          <w:i/>
        </w:rPr>
        <w:t>datë</w:t>
      </w:r>
      <w:proofErr w:type="spellEnd"/>
      <w:r w:rsidRPr="0016538C">
        <w:rPr>
          <w:rFonts w:ascii="Garamond" w:hAnsi="Garamond"/>
          <w:i/>
        </w:rPr>
        <w:t xml:space="preserve"> 2.5.2024, </w:t>
      </w:r>
      <w:proofErr w:type="spellStart"/>
      <w:r w:rsidR="00A249B4">
        <w:rPr>
          <w:rFonts w:ascii="Garamond" w:hAnsi="Garamond"/>
          <w:i/>
        </w:rPr>
        <w:t>botuar</w:t>
      </w:r>
      <w:proofErr w:type="spellEnd"/>
      <w:r w:rsidR="00A249B4">
        <w:rPr>
          <w:rFonts w:ascii="Garamond" w:hAnsi="Garamond"/>
          <w:i/>
        </w:rPr>
        <w:t xml:space="preserve"> </w:t>
      </w:r>
      <w:proofErr w:type="spellStart"/>
      <w:r w:rsidR="00A249B4">
        <w:rPr>
          <w:rFonts w:ascii="Garamond" w:hAnsi="Garamond"/>
          <w:i/>
        </w:rPr>
        <w:t>në</w:t>
      </w:r>
      <w:proofErr w:type="spellEnd"/>
      <w:r w:rsidR="00A249B4">
        <w:rPr>
          <w:rFonts w:ascii="Garamond" w:hAnsi="Garamond"/>
          <w:i/>
        </w:rPr>
        <w:t xml:space="preserve"> FZ. Nr.80 </w:t>
      </w:r>
      <w:proofErr w:type="spellStart"/>
      <w:r w:rsidR="00A249B4">
        <w:rPr>
          <w:rFonts w:ascii="Garamond" w:hAnsi="Garamond"/>
          <w:i/>
        </w:rPr>
        <w:t>datë</w:t>
      </w:r>
      <w:proofErr w:type="spellEnd"/>
      <w:r w:rsidR="00A249B4">
        <w:rPr>
          <w:rFonts w:ascii="Garamond" w:hAnsi="Garamond"/>
          <w:i/>
        </w:rPr>
        <w:t xml:space="preserve"> 9.5.2024 </w:t>
      </w:r>
      <w:proofErr w:type="spellStart"/>
      <w:r w:rsidRPr="0016538C">
        <w:rPr>
          <w:rFonts w:ascii="Garamond" w:hAnsi="Garamond"/>
          <w:i/>
        </w:rPr>
        <w:t>në</w:t>
      </w:r>
      <w:proofErr w:type="spellEnd"/>
      <w:r w:rsidRPr="0016538C">
        <w:rPr>
          <w:rFonts w:ascii="Garamond" w:hAnsi="Garamond"/>
          <w:i/>
        </w:rPr>
        <w:t xml:space="preserve"> </w:t>
      </w:r>
      <w:proofErr w:type="spellStart"/>
      <w:r w:rsidRPr="0016538C">
        <w:rPr>
          <w:rFonts w:ascii="Garamond" w:hAnsi="Garamond"/>
          <w:i/>
        </w:rPr>
        <w:t>pikën</w:t>
      </w:r>
      <w:proofErr w:type="spellEnd"/>
      <w:r w:rsidRPr="0016538C">
        <w:rPr>
          <w:rFonts w:ascii="Garamond" w:hAnsi="Garamond"/>
          <w:i/>
        </w:rPr>
        <w:t xml:space="preserve"> 2 </w:t>
      </w:r>
      <w:proofErr w:type="spellStart"/>
      <w:r w:rsidRPr="0016538C">
        <w:rPr>
          <w:rFonts w:ascii="Garamond" w:hAnsi="Garamond"/>
          <w:i/>
        </w:rPr>
        <w:t>të</w:t>
      </w:r>
      <w:proofErr w:type="spellEnd"/>
      <w:r w:rsidRPr="0016538C">
        <w:rPr>
          <w:rFonts w:ascii="Garamond" w:hAnsi="Garamond"/>
          <w:i/>
        </w:rPr>
        <w:t xml:space="preserve"> </w:t>
      </w:r>
      <w:proofErr w:type="spellStart"/>
      <w:r w:rsidR="00A249B4">
        <w:rPr>
          <w:rFonts w:ascii="Garamond" w:hAnsi="Garamond"/>
          <w:i/>
        </w:rPr>
        <w:t>tij</w:t>
      </w:r>
      <w:proofErr w:type="spellEnd"/>
      <w:r w:rsidRPr="0016538C">
        <w:rPr>
          <w:rFonts w:ascii="Garamond" w:hAnsi="Garamond"/>
          <w:i/>
        </w:rPr>
        <w:t xml:space="preserve">, </w:t>
      </w:r>
      <w:proofErr w:type="spellStart"/>
      <w:r w:rsidR="00A249B4">
        <w:rPr>
          <w:rFonts w:ascii="Garamond" w:hAnsi="Garamond"/>
          <w:i/>
        </w:rPr>
        <w:t>shprehet</w:t>
      </w:r>
      <w:proofErr w:type="spellEnd"/>
      <w:r w:rsidRPr="0016538C">
        <w:rPr>
          <w:rFonts w:ascii="Garamond" w:hAnsi="Garamond"/>
          <w:i/>
        </w:rPr>
        <w:t>: “</w:t>
      </w:r>
      <w:r w:rsidRPr="0016538C">
        <w:rPr>
          <w:rFonts w:ascii="Garamond" w:hAnsi="Garamond" w:cs="Times New Roman"/>
          <w:i/>
          <w:lang w:val="sq-AL"/>
        </w:rPr>
        <w:t>Ministria e Financave i kalon pa pagesë shoqёrisё “Shtypshkronja e Letrave me Vlerё”, të gjitha të dhënat dhe aktivet, të marra në dorëzim nga koncesionari, sipas pёrcaktimeve tё kontratёs koncesionare “Për krijimin dhe funksionimin e sistemit të pullave fiskale”, ndërmjet Ministrisë së Financave, si autoritet kontraktues, dhe shoqërive “</w:t>
      </w:r>
      <w:r w:rsidRPr="0016538C">
        <w:rPr>
          <w:rFonts w:ascii="Garamond" w:hAnsi="Garamond" w:cs="Times New Roman"/>
          <w:i/>
          <w:iCs/>
          <w:lang w:val="sq-AL"/>
        </w:rPr>
        <w:t>SICPA Security Solutions SA</w:t>
      </w:r>
      <w:r w:rsidRPr="0016538C">
        <w:rPr>
          <w:rFonts w:ascii="Garamond" w:hAnsi="Garamond" w:cs="Times New Roman"/>
          <w:i/>
          <w:lang w:val="sq-AL"/>
        </w:rPr>
        <w:t>” e “</w:t>
      </w:r>
      <w:r w:rsidRPr="0016538C">
        <w:rPr>
          <w:rFonts w:ascii="Garamond" w:hAnsi="Garamond" w:cs="Times New Roman"/>
          <w:i/>
          <w:iCs/>
          <w:lang w:val="sq-AL"/>
        </w:rPr>
        <w:t>SICPA Security Solutions Albania sh.p.k</w:t>
      </w:r>
      <w:r w:rsidRPr="0016538C">
        <w:rPr>
          <w:rFonts w:ascii="Garamond" w:hAnsi="Garamond" w:cs="Times New Roman"/>
          <w:i/>
          <w:lang w:val="sq-AL"/>
        </w:rPr>
        <w:t xml:space="preserve">.”, tё miratuar me ligjin nr. 10381, datë 24.2.2011, dhe të ndryshuar me ligjin </w:t>
      </w:r>
      <w:bookmarkStart w:id="0" w:name="_GoBack"/>
      <w:bookmarkEnd w:id="0"/>
      <w:r w:rsidRPr="0016538C">
        <w:rPr>
          <w:rFonts w:ascii="Garamond" w:hAnsi="Garamond" w:cs="Times New Roman"/>
          <w:i/>
          <w:lang w:val="sq-AL"/>
        </w:rPr>
        <w:t>nr. 17/2023.</w:t>
      </w:r>
      <w:r w:rsidRPr="0016538C">
        <w:rPr>
          <w:rFonts w:ascii="Garamond" w:hAnsi="Garamond" w:cs="Times New Roman"/>
          <w:i/>
          <w:lang w:val="sq-AL"/>
        </w:rPr>
        <w:t>”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654E"/>
    <w:rsid w:val="00050139"/>
    <w:rsid w:val="000870A2"/>
    <w:rsid w:val="00135A3E"/>
    <w:rsid w:val="0016538C"/>
    <w:rsid w:val="001C2483"/>
    <w:rsid w:val="00221009"/>
    <w:rsid w:val="00294E94"/>
    <w:rsid w:val="002A33C5"/>
    <w:rsid w:val="00325340"/>
    <w:rsid w:val="003F756B"/>
    <w:rsid w:val="00410DCC"/>
    <w:rsid w:val="005A5809"/>
    <w:rsid w:val="005F044B"/>
    <w:rsid w:val="00614B75"/>
    <w:rsid w:val="00622485"/>
    <w:rsid w:val="0065739B"/>
    <w:rsid w:val="00693F93"/>
    <w:rsid w:val="006F14A9"/>
    <w:rsid w:val="006F7A82"/>
    <w:rsid w:val="007071E8"/>
    <w:rsid w:val="0073654E"/>
    <w:rsid w:val="007465D5"/>
    <w:rsid w:val="0080315E"/>
    <w:rsid w:val="00840411"/>
    <w:rsid w:val="00866B6D"/>
    <w:rsid w:val="00A14BA8"/>
    <w:rsid w:val="00A249B4"/>
    <w:rsid w:val="00A51C63"/>
    <w:rsid w:val="00A96487"/>
    <w:rsid w:val="00AC5D46"/>
    <w:rsid w:val="00BC2F09"/>
    <w:rsid w:val="00CA1547"/>
    <w:rsid w:val="00CF1A53"/>
    <w:rsid w:val="00D3748B"/>
    <w:rsid w:val="00DA49CE"/>
    <w:rsid w:val="00DB3BB2"/>
    <w:rsid w:val="00DC049E"/>
    <w:rsid w:val="00E24CF2"/>
    <w:rsid w:val="00E94409"/>
    <w:rsid w:val="00EC4D14"/>
    <w:rsid w:val="00EC5765"/>
    <w:rsid w:val="00ED4E65"/>
    <w:rsid w:val="00F81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169DE6"/>
  <w15:docId w15:val="{E941A7D3-6D25-4294-BF7C-55F0FC69C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caps/>
      <w:color w:val="000000"/>
      <w:lang w:val="en-GB"/>
    </w:rPr>
  </w:style>
  <w:style w:type="paragraph" w:customStyle="1" w:styleId="Autoriteti">
    <w:name w:val="Autoriteti"/>
    <w:next w:val="Normal"/>
    <w:rsid w:val="00DC049E"/>
    <w:pPr>
      <w:keepNext/>
      <w:widowControl w:val="0"/>
      <w:spacing w:after="0" w:line="240" w:lineRule="auto"/>
      <w:jc w:val="right"/>
    </w:pPr>
    <w:rPr>
      <w:rFonts w:ascii="CG Times" w:eastAsia="MS Mincho" w:hAnsi="CG Times" w:cs="Times New Roman"/>
      <w:caps/>
      <w:lang w:val="en-GB"/>
    </w:rPr>
  </w:style>
  <w:style w:type="paragraph" w:customStyle="1" w:styleId="AutoritetiEmer">
    <w:name w:val="Autoriteti_Emer"/>
    <w:next w:val="Normal"/>
    <w:rsid w:val="00DC049E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lang w:val="en-GB"/>
    </w:rPr>
  </w:style>
  <w:style w:type="paragraph" w:customStyle="1" w:styleId="BazLigjPropozues">
    <w:name w:val="Baz_Ligj_Propozues"/>
    <w:link w:val="BazLigjPropozuesChar"/>
    <w:rsid w:val="00DC049E"/>
    <w:pPr>
      <w:keepNext/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color w:val="000000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DC049E"/>
    <w:rPr>
      <w:rFonts w:ascii="CG Times" w:eastAsia="MS Mincho" w:hAnsi="CG Times" w:cs="Times New Roman"/>
      <w:color w:val="000000"/>
      <w:lang w:val="en-GB"/>
    </w:rPr>
  </w:style>
  <w:style w:type="paragraph" w:customStyle="1" w:styleId="NumriData">
    <w:name w:val="Numri_Data"/>
    <w:next w:val="Normal"/>
    <w:rsid w:val="00DC049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Times New Roman"/>
      <w:b/>
      <w:szCs w:val="20"/>
      <w:lang w:val="en-GB"/>
    </w:rPr>
  </w:style>
  <w:style w:type="paragraph" w:customStyle="1" w:styleId="Paragrafi">
    <w:name w:val="Paragrafi"/>
    <w:rsid w:val="00DC049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Times New Roman"/>
      <w:szCs w:val="20"/>
    </w:rPr>
  </w:style>
  <w:style w:type="paragraph" w:customStyle="1" w:styleId="Titulli">
    <w:name w:val="Titulli"/>
    <w:next w:val="Normal"/>
    <w:rsid w:val="00DC049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Times New Roman"/>
      <w:b/>
      <w:caps/>
      <w:lang w:val="en-GB"/>
    </w:rPr>
  </w:style>
  <w:style w:type="paragraph" w:customStyle="1" w:styleId="VENDOSI">
    <w:name w:val="VENDOSI"/>
    <w:next w:val="Normal"/>
    <w:link w:val="VENDOSIChar"/>
    <w:rsid w:val="00DC049E"/>
    <w:pPr>
      <w:keepNext/>
      <w:widowControl w:val="0"/>
      <w:spacing w:after="0" w:line="240" w:lineRule="auto"/>
      <w:jc w:val="center"/>
    </w:pPr>
    <w:rPr>
      <w:rFonts w:ascii="CG Times" w:eastAsia="MS Mincho" w:hAnsi="CG Times" w:cs="Times New Roman"/>
      <w:caps/>
      <w:lang w:val="en-GB"/>
    </w:rPr>
  </w:style>
  <w:style w:type="character" w:customStyle="1" w:styleId="VENDOSIChar">
    <w:name w:val="VENDOSI Char"/>
    <w:basedOn w:val="DefaultParagraphFont"/>
    <w:link w:val="VENDOSI"/>
    <w:rsid w:val="00DC049E"/>
    <w:rPr>
      <w:rFonts w:ascii="CG Times" w:eastAsia="MS Mincho" w:hAnsi="CG Times" w:cs="Times New Roman"/>
      <w:caps/>
      <w:lang w:val="en-GB"/>
    </w:rPr>
  </w:style>
  <w:style w:type="paragraph" w:styleId="ListParagraph">
    <w:name w:val="List Paragraph"/>
    <w:basedOn w:val="Normal"/>
    <w:uiPriority w:val="34"/>
    <w:qFormat/>
    <w:rsid w:val="00BC2F09"/>
    <w:pPr>
      <w:ind w:left="720"/>
      <w:contextualSpacing/>
    </w:pPr>
  </w:style>
  <w:style w:type="character" w:customStyle="1" w:styleId="markedcontent">
    <w:name w:val="markedcontent"/>
    <w:basedOn w:val="DefaultParagraphFont"/>
    <w:rsid w:val="0016538C"/>
  </w:style>
  <w:style w:type="paragraph" w:styleId="FootnoteText">
    <w:name w:val="footnote text"/>
    <w:basedOn w:val="Normal"/>
    <w:link w:val="FootnoteTextChar"/>
    <w:uiPriority w:val="99"/>
    <w:semiHidden/>
    <w:unhideWhenUsed/>
    <w:rsid w:val="0016538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6538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6538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2023-06-27T07:26:15Z</Data_x0020_e_x0020_Krijimit>
    <Modifikuesi xmlns="0e656187-b300-4fb0-8bf4-3a50f872073c">elona.baci</Modifikuesi>
    <Data_x0020_e_x0020_Modifikimit xmlns="0e656187-b300-4fb0-8bf4-3a50f872073c">2023-07-05T10:59:48Z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7783FD781B2740A09899F2A779DEDB0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99736A-B848-4BEC-AC0C-C241FC590843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104454A3-19AD-4DCB-937C-A2542E10A9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D543A1-8A90-453D-9814-6DBBDCB79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F093A8D-E4EF-4324-81B4-CA9F13BC3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519</Words>
  <Characters>2963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Fjora Korita</dc:creator>
  <cp:lastModifiedBy>Rovena Lipe</cp:lastModifiedBy>
  <cp:revision>3</cp:revision>
  <cp:lastPrinted>2018-12-11T13:34:00Z</cp:lastPrinted>
  <dcterms:created xsi:type="dcterms:W3CDTF">2024-05-14T13:33:00Z</dcterms:created>
  <dcterms:modified xsi:type="dcterms:W3CDTF">2024-05-14T13:39:00Z</dcterms:modified>
</cp:coreProperties>
</file>