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DAA" w:rsidRDefault="00197DAA" w:rsidP="00197DAA">
      <w:pPr>
        <w:pStyle w:val="Akti"/>
        <w:keepNext w:val="0"/>
        <w:rPr>
          <w:lang w:eastAsia="en-GB"/>
        </w:rPr>
      </w:pPr>
      <w:bookmarkStart w:id="0" w:name="_GoBack"/>
      <w:bookmarkEnd w:id="0"/>
      <w:r w:rsidRPr="00577F4B">
        <w:rPr>
          <w:lang w:eastAsia="en-GB"/>
        </w:rPr>
        <w:t xml:space="preserve">VENDIM </w:t>
      </w:r>
    </w:p>
    <w:p w:rsidR="00197DAA" w:rsidRDefault="00197DAA" w:rsidP="00197DAA">
      <w:pPr>
        <w:pStyle w:val="NumriData"/>
        <w:keepNext w:val="0"/>
        <w:rPr>
          <w:lang w:eastAsia="en-GB"/>
        </w:rPr>
      </w:pPr>
      <w:r w:rsidRPr="00577F4B">
        <w:rPr>
          <w:lang w:eastAsia="en-GB"/>
        </w:rPr>
        <w:t>Nr.1544,</w:t>
      </w:r>
      <w:r>
        <w:rPr>
          <w:lang w:eastAsia="en-GB"/>
        </w:rPr>
        <w:t xml:space="preserve"> </w:t>
      </w:r>
      <w:r w:rsidRPr="00577F4B">
        <w:rPr>
          <w:lang w:eastAsia="en-GB"/>
        </w:rPr>
        <w:t>datë 19.11.2008</w:t>
      </w:r>
    </w:p>
    <w:p w:rsidR="00197DAA" w:rsidRDefault="00197DAA" w:rsidP="00197DAA">
      <w:pPr>
        <w:pStyle w:val="Paragrafi0"/>
        <w:rPr>
          <w:lang w:eastAsia="en-GB"/>
        </w:rPr>
      </w:pPr>
    </w:p>
    <w:p w:rsidR="00197DAA" w:rsidRDefault="00197DAA" w:rsidP="00197DAA">
      <w:pPr>
        <w:pStyle w:val="Titulli0"/>
        <w:keepNext w:val="0"/>
        <w:rPr>
          <w:lang w:eastAsia="en-GB"/>
        </w:rPr>
      </w:pP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 NJ</w:t>
      </w:r>
      <w:r>
        <w:rPr>
          <w:lang w:eastAsia="en-GB"/>
        </w:rPr>
        <w:t xml:space="preserve">ë SHTESË në </w:t>
      </w:r>
      <w:r w:rsidRPr="00577F4B">
        <w:rPr>
          <w:lang w:eastAsia="en-GB"/>
        </w:rPr>
        <w:t>VENDIMIN NR.229, DAT</w:t>
      </w:r>
      <w:r>
        <w:rPr>
          <w:lang w:eastAsia="en-GB"/>
        </w:rPr>
        <w:t>ë 23.4.2004</w:t>
      </w:r>
      <w:r w:rsidRPr="00577F4B">
        <w:rPr>
          <w:lang w:eastAsia="en-GB"/>
        </w:rPr>
        <w:t xml:space="preserve"> T</w:t>
      </w:r>
      <w:r>
        <w:rPr>
          <w:lang w:eastAsia="en-GB"/>
        </w:rPr>
        <w:t>ë KË</w:t>
      </w:r>
      <w:r w:rsidRPr="00577F4B">
        <w:rPr>
          <w:lang w:eastAsia="en-GB"/>
        </w:rPr>
        <w:t>SHILLIT T</w:t>
      </w:r>
      <w:r>
        <w:rPr>
          <w:lang w:eastAsia="en-GB"/>
        </w:rPr>
        <w:t>ë MINISTRAVE</w:t>
      </w:r>
      <w:r w:rsidRPr="00577F4B">
        <w:rPr>
          <w:lang w:eastAsia="en-GB"/>
        </w:rPr>
        <w:t xml:space="preserve"> “P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MIRATIMIN E </w:t>
      </w:r>
      <w:r>
        <w:rPr>
          <w:lang w:eastAsia="en-GB"/>
        </w:rPr>
        <w:t xml:space="preserve"> </w:t>
      </w:r>
      <w:r w:rsidRPr="00577F4B">
        <w:rPr>
          <w:lang w:eastAsia="en-GB"/>
        </w:rPr>
        <w:t>CEREMONIALIT ZYRTAR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REPUBLIK</w:t>
      </w:r>
      <w:r>
        <w:rPr>
          <w:lang w:eastAsia="en-GB"/>
        </w:rPr>
        <w:t>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Sh</w:t>
      </w:r>
      <w:r>
        <w:rPr>
          <w:lang w:eastAsia="en-GB"/>
        </w:rPr>
        <w:t>q</w:t>
      </w:r>
      <w:r w:rsidRPr="00577F4B">
        <w:rPr>
          <w:lang w:eastAsia="en-GB"/>
        </w:rPr>
        <w:t>IP</w:t>
      </w:r>
      <w:r>
        <w:rPr>
          <w:lang w:eastAsia="en-GB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”, </w:t>
      </w:r>
      <w:r>
        <w:rPr>
          <w:lang w:eastAsia="en-GB"/>
        </w:rPr>
        <w:t xml:space="preserve"> </w:t>
      </w:r>
      <w:r w:rsidRPr="00577F4B">
        <w:rPr>
          <w:lang w:eastAsia="en-GB"/>
        </w:rPr>
        <w:t>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NDRYSHUAR </w:t>
      </w:r>
      <w:r>
        <w:rPr>
          <w:lang w:eastAsia="en-GB"/>
        </w:rPr>
        <w:t xml:space="preserve"> </w:t>
      </w:r>
    </w:p>
    <w:p w:rsidR="00197DAA" w:rsidRDefault="00197DAA" w:rsidP="00197DAA">
      <w:pPr>
        <w:pStyle w:val="Paragrafi0"/>
        <w:rPr>
          <w:lang w:eastAsia="en-GB"/>
        </w:rPr>
      </w:pPr>
    </w:p>
    <w:p w:rsidR="00197DAA" w:rsidRDefault="00197DAA" w:rsidP="00197DAA">
      <w:pPr>
        <w:pStyle w:val="BazLigjPropozues"/>
        <w:keepNext w:val="0"/>
        <w:rPr>
          <w:lang w:eastAsia="en-GB"/>
        </w:rPr>
      </w:pPr>
      <w:r w:rsidRPr="00577F4B">
        <w:rPr>
          <w:lang w:eastAsia="en-GB"/>
        </w:rPr>
        <w:t>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mbështetje të nenit 100 të Kushtetutës d</w:t>
      </w:r>
      <w:r>
        <w:rPr>
          <w:lang w:eastAsia="en-GB"/>
        </w:rPr>
        <w:t>he të neneve 12, pika 2, e 49</w:t>
      </w:r>
      <w:r w:rsidRPr="00577F4B">
        <w:rPr>
          <w:lang w:eastAsia="en-GB"/>
        </w:rPr>
        <w:t xml:space="preserve"> të ligjit nr.9095, dat</w:t>
      </w:r>
      <w:r>
        <w:rPr>
          <w:lang w:eastAsia="en-GB"/>
        </w:rPr>
        <w:t>ë 3.7.2003</w:t>
      </w:r>
      <w:r w:rsidRPr="00577F4B">
        <w:rPr>
          <w:lang w:eastAsia="en-GB"/>
        </w:rPr>
        <w:t xml:space="preserve"> “P</w:t>
      </w:r>
      <w:r>
        <w:rPr>
          <w:lang w:eastAsia="en-GB"/>
        </w:rPr>
        <w:t>ër s</w:t>
      </w:r>
      <w:r w:rsidRPr="00577F4B">
        <w:rPr>
          <w:lang w:eastAsia="en-GB"/>
        </w:rPr>
        <w:t>hërbimin e</w:t>
      </w:r>
      <w:r>
        <w:rPr>
          <w:lang w:eastAsia="en-GB"/>
        </w:rPr>
        <w:t xml:space="preserve"> jashtëm të Republikës së Shqipërisë”, me propozimin e Zëvendë</w:t>
      </w:r>
      <w:r w:rsidRPr="00577F4B">
        <w:rPr>
          <w:lang w:eastAsia="en-GB"/>
        </w:rPr>
        <w:t xml:space="preserve">skryeministrit, Këshilli i Ministrave </w:t>
      </w:r>
      <w:r>
        <w:rPr>
          <w:lang w:eastAsia="en-GB"/>
        </w:rPr>
        <w:t xml:space="preserve"> </w:t>
      </w:r>
    </w:p>
    <w:p w:rsidR="00197DAA" w:rsidRDefault="00197DAA" w:rsidP="00197DAA">
      <w:pPr>
        <w:pStyle w:val="Paragrafi0"/>
        <w:rPr>
          <w:lang w:eastAsia="en-GB"/>
        </w:rPr>
      </w:pPr>
    </w:p>
    <w:p w:rsidR="00197DAA" w:rsidRDefault="00197DAA" w:rsidP="00197DAA">
      <w:pPr>
        <w:pStyle w:val="VENDOSI0"/>
        <w:keepNext w:val="0"/>
        <w:rPr>
          <w:lang w:eastAsia="en-GB"/>
        </w:rPr>
      </w:pPr>
      <w:r w:rsidRPr="00577F4B">
        <w:rPr>
          <w:lang w:eastAsia="en-GB"/>
        </w:rPr>
        <w:t xml:space="preserve">VENDOSI: </w:t>
      </w:r>
      <w:r>
        <w:rPr>
          <w:lang w:eastAsia="en-GB"/>
        </w:rPr>
        <w:t xml:space="preserve"> </w:t>
      </w:r>
    </w:p>
    <w:p w:rsidR="00197DAA" w:rsidRDefault="00197DAA" w:rsidP="00197DAA">
      <w:pPr>
        <w:pStyle w:val="Paragrafi0"/>
        <w:rPr>
          <w:lang w:eastAsia="en-GB"/>
        </w:rPr>
      </w:pPr>
    </w:p>
    <w:p w:rsidR="00197DAA" w:rsidRDefault="00197DAA" w:rsidP="00197DAA">
      <w:pPr>
        <w:pStyle w:val="Paragrafi0"/>
        <w:rPr>
          <w:lang w:eastAsia="en-GB"/>
        </w:rPr>
      </w:pPr>
      <w:r w:rsidRPr="00577F4B">
        <w:rPr>
          <w:lang w:eastAsia="en-GB"/>
        </w:rPr>
        <w:t>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pik</w:t>
      </w:r>
      <w:r>
        <w:rPr>
          <w:lang w:eastAsia="en-GB"/>
        </w:rPr>
        <w:t>ën 1.4 të kapitullit VII</w:t>
      </w:r>
      <w:r w:rsidRPr="00577F4B">
        <w:rPr>
          <w:lang w:eastAsia="en-GB"/>
        </w:rPr>
        <w:t xml:space="preserve"> “Ceremonitë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kryesore zyrtare”, </w:t>
      </w:r>
      <w:r>
        <w:rPr>
          <w:lang w:eastAsia="en-GB"/>
        </w:rPr>
        <w:t xml:space="preserve">të </w:t>
      </w:r>
      <w:r w:rsidRPr="00577F4B">
        <w:rPr>
          <w:lang w:eastAsia="en-GB"/>
        </w:rPr>
        <w:t>ceremonialit zyrtar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Republik</w:t>
      </w:r>
      <w:r>
        <w:rPr>
          <w:lang w:eastAsia="en-GB"/>
        </w:rPr>
        <w:t>ës së Shqip</w:t>
      </w:r>
      <w:r>
        <w:rPr>
          <w:rFonts w:ascii="Times New Roman" w:hAnsi="Times New Roman"/>
          <w:lang w:eastAsia="ja-JP"/>
        </w:rPr>
        <w:t>ë</w:t>
      </w:r>
      <w:r w:rsidRPr="00577F4B">
        <w:rPr>
          <w:lang w:eastAsia="en-GB"/>
        </w:rPr>
        <w:t>ris</w:t>
      </w:r>
      <w:r>
        <w:rPr>
          <w:lang w:eastAsia="en-GB"/>
        </w:rPr>
        <w:t>ë, miratuar me vendimin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 </w:t>
      </w:r>
      <w:r w:rsidRPr="00577F4B">
        <w:rPr>
          <w:lang w:eastAsia="en-GB"/>
        </w:rPr>
        <w:t>nr.229, dat</w:t>
      </w:r>
      <w:r>
        <w:rPr>
          <w:lang w:eastAsia="en-GB"/>
        </w:rPr>
        <w:t>ë 23.4.2004</w:t>
      </w:r>
      <w:r w:rsidRPr="00577F4B">
        <w:rPr>
          <w:lang w:eastAsia="en-GB"/>
        </w:rPr>
        <w:t xml:space="preserve"> të Këshillit të Ministrave, </w:t>
      </w:r>
      <w:r>
        <w:rPr>
          <w:lang w:eastAsia="en-GB"/>
        </w:rPr>
        <w:t xml:space="preserve">të ndryshuar, </w:t>
      </w:r>
      <w:r w:rsidRPr="00577F4B">
        <w:rPr>
          <w:lang w:eastAsia="en-GB"/>
        </w:rPr>
        <w:t xml:space="preserve">të </w:t>
      </w:r>
      <w:r>
        <w:rPr>
          <w:lang w:eastAsia="en-GB"/>
        </w:rPr>
        <w:t xml:space="preserve"> shtohet si një ditë e shënuar</w:t>
      </w:r>
      <w:r w:rsidRPr="00577F4B">
        <w:rPr>
          <w:lang w:eastAsia="en-GB"/>
        </w:rPr>
        <w:t xml:space="preserve"> edhe data: </w:t>
      </w:r>
      <w:r>
        <w:rPr>
          <w:lang w:eastAsia="en-GB"/>
        </w:rPr>
        <w:t xml:space="preserve"> </w:t>
      </w:r>
    </w:p>
    <w:p w:rsidR="00197DAA" w:rsidRDefault="00197DAA" w:rsidP="00197DAA">
      <w:pPr>
        <w:pStyle w:val="Paragrafi0"/>
        <w:rPr>
          <w:lang w:eastAsia="en-GB"/>
        </w:rPr>
      </w:pPr>
      <w:r w:rsidRPr="00577F4B">
        <w:rPr>
          <w:lang w:eastAsia="en-GB"/>
        </w:rPr>
        <w:t xml:space="preserve"> “20 n</w:t>
      </w:r>
      <w:r>
        <w:rPr>
          <w:lang w:eastAsia="en-GB"/>
        </w:rPr>
        <w:t>ë</w:t>
      </w:r>
      <w:r w:rsidRPr="00577F4B">
        <w:rPr>
          <w:lang w:eastAsia="en-GB"/>
        </w:rPr>
        <w:t xml:space="preserve">ntor </w:t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>
        <w:rPr>
          <w:lang w:eastAsia="en-GB"/>
        </w:rPr>
        <w:tab/>
      </w:r>
      <w:r w:rsidRPr="00577F4B">
        <w:rPr>
          <w:lang w:eastAsia="en-GB"/>
        </w:rPr>
        <w:t xml:space="preserve">Dita e Alfabetit.”. </w:t>
      </w:r>
      <w:r>
        <w:rPr>
          <w:lang w:eastAsia="en-GB"/>
        </w:rPr>
        <w:t xml:space="preserve"> </w:t>
      </w:r>
    </w:p>
    <w:p w:rsidR="00197DAA" w:rsidRDefault="00197DAA" w:rsidP="00197DAA">
      <w:pPr>
        <w:pStyle w:val="Paragrafi0"/>
        <w:rPr>
          <w:lang w:eastAsia="en-GB"/>
        </w:rPr>
      </w:pPr>
      <w:r w:rsidRPr="00577F4B">
        <w:rPr>
          <w:lang w:eastAsia="en-GB"/>
        </w:rPr>
        <w:t>Ky vendim hyn në fuqi menjëherë dhe botohet në Fletoren Zyrtare.</w:t>
      </w:r>
    </w:p>
    <w:p w:rsidR="00197DAA" w:rsidRDefault="00197DAA" w:rsidP="00197DAA">
      <w:pPr>
        <w:pStyle w:val="Paragrafi0"/>
        <w:rPr>
          <w:lang w:eastAsia="en-GB"/>
        </w:rPr>
      </w:pPr>
    </w:p>
    <w:p w:rsidR="00197DAA" w:rsidRDefault="00197DAA" w:rsidP="00197DAA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197DAA" w:rsidRPr="00577F4B" w:rsidRDefault="00197DAA" w:rsidP="00197DAA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sectPr w:rsidR="00197DAA" w:rsidRPr="00577F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7DAA"/>
    <w:rsid w:val="000010FC"/>
    <w:rsid w:val="00197DAA"/>
    <w:rsid w:val="001A06C2"/>
    <w:rsid w:val="004C70FA"/>
    <w:rsid w:val="00577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F8EE62-A635-41E1-8366-1DEF2CE8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197DA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