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C32" w:rsidRPr="00A854EA" w:rsidRDefault="00FC1C32" w:rsidP="00FC1C32">
      <w:pPr>
        <w:pStyle w:val="Akti"/>
        <w:keepNext w:val="0"/>
      </w:pPr>
      <w:bookmarkStart w:id="0" w:name="_GoBack"/>
      <w:bookmarkEnd w:id="0"/>
      <w:r w:rsidRPr="00A854EA">
        <w:t>VENDIM</w:t>
      </w:r>
    </w:p>
    <w:p w:rsidR="00FC1C32" w:rsidRPr="00A854EA" w:rsidRDefault="00FC1C32" w:rsidP="00FC1C32">
      <w:pPr>
        <w:pStyle w:val="NumriData"/>
        <w:keepNext w:val="0"/>
        <w:rPr>
          <w:szCs w:val="22"/>
        </w:rPr>
      </w:pPr>
      <w:r w:rsidRPr="00A854EA">
        <w:rPr>
          <w:szCs w:val="22"/>
        </w:rPr>
        <w:t>Nr.1565, datë 26.11.2008</w:t>
      </w:r>
    </w:p>
    <w:p w:rsidR="00FC1C32" w:rsidRPr="00A854EA" w:rsidRDefault="00FC1C32" w:rsidP="00FC1C32">
      <w:pPr>
        <w:pStyle w:val="Paragrafi"/>
        <w:rPr>
          <w:szCs w:val="22"/>
        </w:rPr>
      </w:pPr>
    </w:p>
    <w:p w:rsidR="00FC1C32" w:rsidRPr="00A854EA" w:rsidRDefault="00FC1C32" w:rsidP="00FC1C32">
      <w:pPr>
        <w:pStyle w:val="Titulli"/>
        <w:keepNext w:val="0"/>
      </w:pPr>
      <w:r w:rsidRPr="00A854EA">
        <w:t>PËR NJË SHTESË NË VENDIMIN NR.107, DATË 3.2.2008 TË KË</w:t>
      </w:r>
      <w:smartTag w:uri="urn:schemas-microsoft-com:office:smarttags" w:element="stockticker">
        <w:r w:rsidRPr="00A854EA">
          <w:t>SHI</w:t>
        </w:r>
      </w:smartTag>
      <w:r w:rsidRPr="00A854EA">
        <w:t>LLIT TË MINIST</w:t>
      </w:r>
      <w:smartTag w:uri="urn:schemas-microsoft-com:office:smarttags" w:element="stockticker">
        <w:r w:rsidRPr="00A854EA">
          <w:t>RAVE</w:t>
        </w:r>
      </w:smartTag>
      <w:r w:rsidRPr="00A854EA">
        <w:t xml:space="preserve"> “PËR MIRATIMIN E LISTËS PËRFUNDI</w:t>
      </w:r>
      <w:smartTag w:uri="urn:schemas-microsoft-com:office:smarttags" w:element="stockticker">
        <w:r w:rsidRPr="00A854EA">
          <w:t>MTA</w:t>
        </w:r>
      </w:smartTag>
      <w:r w:rsidRPr="00A854EA">
        <w:t>RE TË PRONAVE, PYJE DHE KULLOTA, QË DO TË TRANSFEROHEN NË PRONËSI TË NJËSISË SË QEVERISJES VENDORE, BASHKIA KRUJË, TË QARKUT TË DURRËSIT”</w:t>
      </w:r>
    </w:p>
    <w:p w:rsidR="00FC1C32" w:rsidRPr="00A854EA" w:rsidRDefault="00FC1C32" w:rsidP="00FC1C32">
      <w:pPr>
        <w:pStyle w:val="Paragrafi"/>
        <w:rPr>
          <w:szCs w:val="22"/>
        </w:rPr>
      </w:pPr>
    </w:p>
    <w:p w:rsidR="00FC1C32" w:rsidRPr="00A854EA" w:rsidRDefault="00FC1C32" w:rsidP="00FC1C32">
      <w:pPr>
        <w:pStyle w:val="Paragrafi"/>
        <w:rPr>
          <w:szCs w:val="22"/>
        </w:rPr>
      </w:pPr>
      <w:r w:rsidRPr="00A854EA">
        <w:rPr>
          <w:szCs w:val="22"/>
        </w:rPr>
        <w:t>Në mbështetje të nenit 100 të Kushtetutës, dhe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FC1C32" w:rsidRPr="00A854EA" w:rsidRDefault="00FC1C32" w:rsidP="00FC1C32">
      <w:pPr>
        <w:pStyle w:val="Paragrafi"/>
        <w:rPr>
          <w:szCs w:val="22"/>
        </w:rPr>
      </w:pPr>
    </w:p>
    <w:p w:rsidR="00FC1C32" w:rsidRPr="00A854EA" w:rsidRDefault="00FC1C32" w:rsidP="00FC1C32">
      <w:pPr>
        <w:pStyle w:val="VENDOSI"/>
        <w:keepNext w:val="0"/>
      </w:pPr>
      <w:r w:rsidRPr="00A854EA">
        <w:t>VENDOSI:</w:t>
      </w:r>
    </w:p>
    <w:p w:rsidR="00FC1C32" w:rsidRPr="00A854EA" w:rsidRDefault="00FC1C32" w:rsidP="00FC1C32">
      <w:pPr>
        <w:pStyle w:val="Paragrafi"/>
        <w:rPr>
          <w:szCs w:val="22"/>
        </w:rPr>
      </w:pPr>
    </w:p>
    <w:p w:rsidR="00FC1C32" w:rsidRPr="00A854EA" w:rsidRDefault="00FC1C32" w:rsidP="00FC1C32">
      <w:pPr>
        <w:pStyle w:val="Paragrafi"/>
        <w:rPr>
          <w:szCs w:val="22"/>
        </w:rPr>
      </w:pPr>
      <w:r w:rsidRPr="00A854EA">
        <w:rPr>
          <w:szCs w:val="22"/>
        </w:rPr>
        <w:t>1. Në vendimin nr.107, datë 3.2.2008 të Këshillit të Ministrave, të shtohet edhe lista e pronave të paluajtshme, pyje dhe kullota, me 1 (një) fletë, që përfundon me numrin rendor 2 (dy), e që i bashkëlidhet këtij vendimi dhe është pjesë përbërëse e tij.</w:t>
      </w:r>
    </w:p>
    <w:p w:rsidR="00FC1C32" w:rsidRPr="00A854EA" w:rsidRDefault="00FC1C32" w:rsidP="00FC1C32">
      <w:pPr>
        <w:pStyle w:val="Paragrafi"/>
        <w:rPr>
          <w:szCs w:val="22"/>
        </w:rPr>
      </w:pPr>
      <w:r w:rsidRPr="00A854EA">
        <w:rPr>
          <w:szCs w:val="22"/>
        </w:rPr>
        <w:t>2. Ngarkohen Ministria e Brendshme, Ministria e Mjedisit, Pyjeve dhe Administrimit të Ujërave, kryeregjistruesi i Pasurive të Paluajtshme të Republikës së Shqipërisë dhe bashkia Krujë për zbatimin e këtij vendimi.</w:t>
      </w:r>
    </w:p>
    <w:p w:rsidR="00FC1C32" w:rsidRPr="00A854EA" w:rsidRDefault="00FC1C32" w:rsidP="00FC1C32">
      <w:pPr>
        <w:pStyle w:val="Paragrafi"/>
        <w:rPr>
          <w:szCs w:val="22"/>
        </w:rPr>
      </w:pPr>
      <w:r w:rsidRPr="00A854EA">
        <w:rPr>
          <w:szCs w:val="22"/>
        </w:rPr>
        <w:t>Ky vendim hyn në fuqi pas botimit në Fletoren Zyrtare.</w:t>
      </w:r>
    </w:p>
    <w:p w:rsidR="00FC1C32" w:rsidRPr="00A854EA" w:rsidRDefault="00FC1C32" w:rsidP="00FC1C32">
      <w:pPr>
        <w:pStyle w:val="Paragrafi"/>
        <w:rPr>
          <w:szCs w:val="22"/>
        </w:rPr>
      </w:pPr>
    </w:p>
    <w:p w:rsidR="00FC1C32" w:rsidRPr="00A854EA" w:rsidRDefault="00FC1C32" w:rsidP="00FC1C32">
      <w:pPr>
        <w:pStyle w:val="Autoriteti"/>
        <w:keepNext w:val="0"/>
      </w:pPr>
      <w:r w:rsidRPr="00A854EA">
        <w:t>KRYEMINISTRI</w:t>
      </w:r>
    </w:p>
    <w:p w:rsidR="00FC1C32" w:rsidRPr="00A854EA" w:rsidRDefault="00FC1C32" w:rsidP="00FC1C32">
      <w:pPr>
        <w:pStyle w:val="AutoritetiEmer"/>
      </w:pPr>
      <w:r w:rsidRPr="00A854EA">
        <w:t xml:space="preserve">Sali Berisha  </w:t>
      </w:r>
    </w:p>
    <w:p w:rsidR="00FC1C32" w:rsidRPr="002D38CB" w:rsidRDefault="00FC1C32" w:rsidP="00FC1C32">
      <w:pPr>
        <w:pStyle w:val="Akti"/>
        <w:keepNext w:val="0"/>
        <w:jc w:val="left"/>
        <w:rPr>
          <w:sz w:val="21"/>
          <w:szCs w:val="21"/>
        </w:rPr>
        <w:sectPr w:rsidR="00FC1C32" w:rsidRPr="002D38CB" w:rsidSect="00FC1C32">
          <w:pgSz w:w="11907" w:h="16840" w:code="9"/>
          <w:pgMar w:top="1418" w:right="1418" w:bottom="1418" w:left="1418" w:header="709" w:footer="709" w:gutter="0"/>
          <w:pgNumType w:start="9131"/>
          <w:cols w:space="708"/>
          <w:docGrid w:linePitch="360"/>
        </w:sectPr>
      </w:pPr>
    </w:p>
    <w:p w:rsidR="00FC1C32" w:rsidRPr="002D38CB" w:rsidRDefault="00FC1C32" w:rsidP="00FC1C3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sz w:val="21"/>
          <w:szCs w:val="21"/>
        </w:rPr>
        <w:lastRenderedPageBreak/>
        <w:t>FORMULAR PËR NJË NDRYSHIM NË TRANSFERIMIN E PRONAVE TË PALUAJTSHME SHTETËRORE</w:t>
      </w:r>
    </w:p>
    <w:p w:rsidR="00FC1C32" w:rsidRPr="002D38CB" w:rsidRDefault="00FC1C32" w:rsidP="00FC1C3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Sipas vendimit të Këshilli të Ministrave nr.107, datë 3.2.2008</w:t>
      </w:r>
    </w:p>
    <w:p w:rsidR="00FC1C32" w:rsidRPr="002D38CB" w:rsidRDefault="00FC1C32" w:rsidP="00FC1C3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(sipas inventarizimit të pronave të veçanta të tipit: pyje, kullota, livadhe, shkëmbore etj.)</w:t>
      </w:r>
    </w:p>
    <w:p w:rsidR="00FC1C32" w:rsidRPr="002D38CB" w:rsidRDefault="00FC1C32" w:rsidP="00FC1C32">
      <w:pPr>
        <w:pStyle w:val="Akti"/>
        <w:keepNext w:val="0"/>
        <w:jc w:val="left"/>
        <w:rPr>
          <w:b w:val="0"/>
          <w:sz w:val="21"/>
          <w:szCs w:val="21"/>
        </w:rPr>
      </w:pPr>
    </w:p>
    <w:tbl>
      <w:tblPr>
        <w:tblStyle w:val="TableGrid"/>
        <w:tblW w:w="14358" w:type="dxa"/>
        <w:tblLayout w:type="fixed"/>
        <w:tblLook w:val="01E0" w:firstRow="1" w:lastRow="1" w:firstColumn="1" w:lastColumn="1" w:noHBand="0" w:noVBand="0"/>
      </w:tblPr>
      <w:tblGrid>
        <w:gridCol w:w="678"/>
        <w:gridCol w:w="912"/>
        <w:gridCol w:w="1539"/>
        <w:gridCol w:w="2052"/>
        <w:gridCol w:w="798"/>
        <w:gridCol w:w="1172"/>
        <w:gridCol w:w="798"/>
        <w:gridCol w:w="969"/>
        <w:gridCol w:w="973"/>
        <w:gridCol w:w="1506"/>
        <w:gridCol w:w="1203"/>
        <w:gridCol w:w="1758"/>
      </w:tblGrid>
      <w:tr w:rsidR="00FC1C32" w:rsidRPr="008B7BE6">
        <w:tc>
          <w:tcPr>
            <w:tcW w:w="11397" w:type="dxa"/>
            <w:gridSpan w:val="10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Institucioni i pushtetit qendror: MMPAU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Bashkia: Krujë</w:t>
            </w:r>
          </w:p>
        </w:tc>
        <w:tc>
          <w:tcPr>
            <w:tcW w:w="1203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</w:p>
        </w:tc>
        <w:tc>
          <w:tcPr>
            <w:tcW w:w="1758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</w:p>
        </w:tc>
      </w:tr>
      <w:tr w:rsidR="00FC1C32" w:rsidRPr="008B7BE6">
        <w:tc>
          <w:tcPr>
            <w:tcW w:w="67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B7BE6">
              <w:rPr>
                <w:sz w:val="16"/>
                <w:szCs w:val="16"/>
                <w:lang w:val="sq-AL"/>
              </w:rPr>
              <w:t>Nr.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B7BE6">
              <w:rPr>
                <w:sz w:val="16"/>
                <w:szCs w:val="16"/>
                <w:lang w:val="sq-AL"/>
              </w:rPr>
              <w:t>rendor</w:t>
            </w:r>
          </w:p>
        </w:tc>
        <w:tc>
          <w:tcPr>
            <w:tcW w:w="912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Nr.i pronës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sipas VKM</w:t>
            </w:r>
          </w:p>
        </w:tc>
        <w:tc>
          <w:tcPr>
            <w:tcW w:w="1539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>Emërtesa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>e ekonomisë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 xml:space="preserve">pyjore dhe kullosore 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(EPK)</w:t>
            </w:r>
          </w:p>
        </w:tc>
        <w:tc>
          <w:tcPr>
            <w:tcW w:w="2052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Emërtesa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FC1C32">
              <w:rPr>
                <w:sz w:val="16"/>
                <w:szCs w:val="16"/>
                <w:lang w:val="es-CL"/>
              </w:rPr>
              <w:t>e ngastrës, vendndodhja (sipas emërtesës popullore)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Numri i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ngastrës</w:t>
            </w:r>
          </w:p>
        </w:tc>
        <w:tc>
          <w:tcPr>
            <w:tcW w:w="117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Destinacioni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Sipërfaqja e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parcelës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96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 xml:space="preserve">Sipërfaqja 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që do të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pakësohet</w:t>
            </w:r>
          </w:p>
        </w:tc>
        <w:tc>
          <w:tcPr>
            <w:tcW w:w="97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Funksioni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 të cilin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përdoret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prona</w:t>
            </w:r>
          </w:p>
        </w:tc>
        <w:tc>
          <w:tcPr>
            <w:tcW w:w="1506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Institucioni</w:t>
            </w:r>
            <w:r>
              <w:rPr>
                <w:sz w:val="16"/>
                <w:szCs w:val="16"/>
              </w:rPr>
              <w:t>,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enti me përgjegjësi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administrative</w:t>
            </w:r>
          </w:p>
        </w:tc>
        <w:tc>
          <w:tcPr>
            <w:tcW w:w="1203" w:type="dxa"/>
          </w:tcPr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>Institucioni,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>enti përdorues,</w:t>
            </w:r>
          </w:p>
          <w:p w:rsidR="00FC1C32" w:rsidRPr="00FC1C32" w:rsidRDefault="00FC1C32" w:rsidP="00FC1C3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FC1C32">
              <w:rPr>
                <w:sz w:val="16"/>
                <w:szCs w:val="16"/>
                <w:lang w:val="it-IT"/>
              </w:rPr>
              <w:t>statusi i juridik i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përdorimit</w:t>
            </w:r>
          </w:p>
        </w:tc>
        <w:tc>
          <w:tcPr>
            <w:tcW w:w="175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Të dhëna të tjera</w:t>
            </w:r>
          </w:p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(shënime të veçanta)</w:t>
            </w:r>
          </w:p>
        </w:tc>
      </w:tr>
      <w:tr w:rsidR="00FC1C32" w:rsidRPr="008B7BE6">
        <w:tc>
          <w:tcPr>
            <w:tcW w:w="67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</w:t>
            </w:r>
          </w:p>
        </w:tc>
        <w:tc>
          <w:tcPr>
            <w:tcW w:w="91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</w:t>
            </w:r>
          </w:p>
        </w:tc>
        <w:tc>
          <w:tcPr>
            <w:tcW w:w="153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3</w:t>
            </w:r>
          </w:p>
        </w:tc>
        <w:tc>
          <w:tcPr>
            <w:tcW w:w="205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5</w:t>
            </w:r>
          </w:p>
        </w:tc>
        <w:tc>
          <w:tcPr>
            <w:tcW w:w="117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6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7</w:t>
            </w:r>
          </w:p>
        </w:tc>
        <w:tc>
          <w:tcPr>
            <w:tcW w:w="96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8</w:t>
            </w:r>
          </w:p>
        </w:tc>
        <w:tc>
          <w:tcPr>
            <w:tcW w:w="97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9</w:t>
            </w:r>
          </w:p>
        </w:tc>
        <w:tc>
          <w:tcPr>
            <w:tcW w:w="1506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10</w:t>
            </w:r>
          </w:p>
        </w:tc>
        <w:tc>
          <w:tcPr>
            <w:tcW w:w="120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11</w:t>
            </w:r>
          </w:p>
        </w:tc>
        <w:tc>
          <w:tcPr>
            <w:tcW w:w="175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12</w:t>
            </w:r>
          </w:p>
        </w:tc>
      </w:tr>
      <w:tr w:rsidR="00FC1C32" w:rsidRPr="008B7BE6">
        <w:tc>
          <w:tcPr>
            <w:tcW w:w="67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</w:t>
            </w:r>
          </w:p>
        </w:tc>
        <w:tc>
          <w:tcPr>
            <w:tcW w:w="91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101</w:t>
            </w:r>
          </w:p>
        </w:tc>
        <w:tc>
          <w:tcPr>
            <w:tcW w:w="153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Krastë Krujë (Ek.P)</w:t>
            </w:r>
          </w:p>
        </w:tc>
        <w:tc>
          <w:tcPr>
            <w:tcW w:w="205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Kodër Kallamishte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5</w:t>
            </w:r>
          </w:p>
        </w:tc>
        <w:tc>
          <w:tcPr>
            <w:tcW w:w="117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Pyll prodhues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47</w:t>
            </w:r>
          </w:p>
        </w:tc>
        <w:tc>
          <w:tcPr>
            <w:tcW w:w="96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40.8</w:t>
            </w:r>
          </w:p>
        </w:tc>
        <w:tc>
          <w:tcPr>
            <w:tcW w:w="97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mmpau (dppk)</w:t>
            </w:r>
          </w:p>
        </w:tc>
        <w:tc>
          <w:tcPr>
            <w:tcW w:w="120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dshp</w:t>
            </w:r>
          </w:p>
        </w:tc>
        <w:tc>
          <w:tcPr>
            <w:tcW w:w="175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I mbetet bashkisë 6.2 ha</w:t>
            </w:r>
          </w:p>
        </w:tc>
      </w:tr>
      <w:tr w:rsidR="00FC1C32" w:rsidRPr="008B7BE6">
        <w:tc>
          <w:tcPr>
            <w:tcW w:w="67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</w:t>
            </w:r>
          </w:p>
        </w:tc>
        <w:tc>
          <w:tcPr>
            <w:tcW w:w="91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113</w:t>
            </w:r>
          </w:p>
        </w:tc>
        <w:tc>
          <w:tcPr>
            <w:tcW w:w="153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Krastë Krujë (Ek.P)</w:t>
            </w:r>
          </w:p>
        </w:tc>
        <w:tc>
          <w:tcPr>
            <w:tcW w:w="205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bokë kuqe sheshet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9</w:t>
            </w:r>
          </w:p>
        </w:tc>
        <w:tc>
          <w:tcPr>
            <w:tcW w:w="1172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Pyll prodhues</w:t>
            </w:r>
          </w:p>
        </w:tc>
        <w:tc>
          <w:tcPr>
            <w:tcW w:w="79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25.00</w:t>
            </w:r>
          </w:p>
        </w:tc>
        <w:tc>
          <w:tcPr>
            <w:tcW w:w="969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25</w:t>
            </w:r>
          </w:p>
        </w:tc>
        <w:tc>
          <w:tcPr>
            <w:tcW w:w="97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mmpau (dppk</w:t>
            </w:r>
          </w:p>
        </w:tc>
        <w:tc>
          <w:tcPr>
            <w:tcW w:w="1203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  <w:r w:rsidRPr="008B7BE6">
              <w:rPr>
                <w:sz w:val="16"/>
                <w:szCs w:val="16"/>
              </w:rPr>
              <w:t>dshp</w:t>
            </w:r>
          </w:p>
        </w:tc>
        <w:tc>
          <w:tcPr>
            <w:tcW w:w="1758" w:type="dxa"/>
          </w:tcPr>
          <w:p w:rsidR="00FC1C32" w:rsidRPr="008B7BE6" w:rsidRDefault="00FC1C32" w:rsidP="00FC1C32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</w:tbl>
    <w:p w:rsidR="00FC1C32" w:rsidRPr="002D38CB" w:rsidRDefault="00FC1C32" w:rsidP="00FC1C32">
      <w:pPr>
        <w:pStyle w:val="Akti"/>
        <w:keepNext w:val="0"/>
        <w:jc w:val="left"/>
        <w:rPr>
          <w:sz w:val="21"/>
          <w:szCs w:val="21"/>
        </w:rPr>
        <w:sectPr w:rsidR="00FC1C32" w:rsidRPr="002D38CB" w:rsidSect="00FC1C32">
          <w:pgSz w:w="16840" w:h="11907" w:orient="landscape" w:code="9"/>
          <w:pgMar w:top="1418" w:right="1418" w:bottom="1418" w:left="1418" w:header="709" w:footer="709" w:gutter="0"/>
          <w:pgNumType w:start="9132"/>
          <w:cols w:space="708"/>
          <w:docGrid w:linePitch="360"/>
        </w:sectPr>
      </w:pPr>
    </w:p>
    <w:p w:rsidR="000178C2" w:rsidRPr="00C84B66" w:rsidRDefault="000178C2" w:rsidP="00FC1C3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31DC">
      <w:r>
        <w:separator/>
      </w:r>
    </w:p>
  </w:endnote>
  <w:endnote w:type="continuationSeparator" w:id="0">
    <w:p w:rsidR="00000000" w:rsidRDefault="00063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31DC">
      <w:r>
        <w:separator/>
      </w:r>
    </w:p>
  </w:footnote>
  <w:footnote w:type="continuationSeparator" w:id="0">
    <w:p w:rsidR="00000000" w:rsidRDefault="00063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C32"/>
    <w:rsid w:val="000178C2"/>
    <w:rsid w:val="000631DC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91742"/>
    <w:rsid w:val="00FC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5776CE-5337-4E3E-A6D7-42AAF084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C32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FC1C32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C1C3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