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E6B" w:rsidRPr="00B7262D" w:rsidRDefault="00BB2E6B" w:rsidP="00BB2E6B">
      <w:pPr>
        <w:pStyle w:val="Akti"/>
        <w:keepNext w:val="0"/>
      </w:pPr>
      <w:bookmarkStart w:id="0" w:name="_GoBack"/>
      <w:bookmarkEnd w:id="0"/>
      <w:r w:rsidRPr="00B7262D">
        <w:t>VENDIM</w:t>
      </w:r>
    </w:p>
    <w:p w:rsidR="00BB2E6B" w:rsidRPr="00B7262D" w:rsidRDefault="00BB2E6B" w:rsidP="00BB2E6B">
      <w:pPr>
        <w:pStyle w:val="NumriData"/>
        <w:keepNext w:val="0"/>
      </w:pPr>
      <w:r>
        <w:t>Nr.1582, datë</w:t>
      </w:r>
      <w:r w:rsidRPr="00B7262D">
        <w:t xml:space="preserve"> 26.11.2008</w:t>
      </w:r>
    </w:p>
    <w:p w:rsidR="00BB2E6B" w:rsidRPr="001844AE" w:rsidRDefault="00BB2E6B" w:rsidP="00BB2E6B">
      <w:pPr>
        <w:pStyle w:val="Paragrafi"/>
        <w:rPr>
          <w:sz w:val="16"/>
        </w:rPr>
      </w:pPr>
    </w:p>
    <w:p w:rsidR="00BB2E6B" w:rsidRPr="00B7262D" w:rsidRDefault="00BB2E6B" w:rsidP="00BB2E6B">
      <w:pPr>
        <w:pStyle w:val="Titulli"/>
        <w:keepNext w:val="0"/>
      </w:pPr>
      <w:r w:rsidRPr="00B7262D">
        <w:t>P</w:t>
      </w:r>
      <w:r>
        <w:t>ë</w:t>
      </w:r>
      <w:r w:rsidRPr="00B7262D">
        <w:t>R SHTYRJEN E AFATIT T</w:t>
      </w:r>
      <w:r>
        <w:t>ë</w:t>
      </w:r>
      <w:r w:rsidRPr="00B7262D">
        <w:t xml:space="preserve"> BOTIMIT T</w:t>
      </w:r>
      <w:r>
        <w:t>ë</w:t>
      </w:r>
      <w:r w:rsidRPr="00B7262D">
        <w:t xml:space="preserve"> NJOFTIMIT T</w:t>
      </w:r>
      <w:r>
        <w:t>ë</w:t>
      </w:r>
      <w:r w:rsidRPr="00B7262D">
        <w:t xml:space="preserve"> FITUESIT DHE T</w:t>
      </w:r>
      <w:r>
        <w:t>ë</w:t>
      </w:r>
      <w:r w:rsidRPr="00B7262D">
        <w:t xml:space="preserve"> NJOFTIMIT T</w:t>
      </w:r>
      <w:r>
        <w:t>ë</w:t>
      </w:r>
      <w:r w:rsidRPr="00B7262D">
        <w:t xml:space="preserve"> KONTRAT</w:t>
      </w:r>
      <w:r>
        <w:t>ë</w:t>
      </w:r>
      <w:r w:rsidRPr="00B7262D">
        <w:t>S S</w:t>
      </w:r>
      <w:r>
        <w:t>ë</w:t>
      </w:r>
      <w:r w:rsidRPr="00B7262D">
        <w:t xml:space="preserve"> LIDHUR, P</w:t>
      </w:r>
      <w:r>
        <w:t>ë</w:t>
      </w:r>
      <w:r w:rsidRPr="00B7262D">
        <w:t>R PROCEDURAT E PROKURIMIT, T</w:t>
      </w:r>
      <w:r>
        <w:t>ë</w:t>
      </w:r>
      <w:r w:rsidRPr="00B7262D">
        <w:t xml:space="preserve"> KRYERA NGA DREJTORIA E P</w:t>
      </w:r>
      <w:r>
        <w:t>ë</w:t>
      </w:r>
      <w:r w:rsidRPr="00B7262D">
        <w:t>RGJITHS</w:t>
      </w:r>
      <w:r>
        <w:t>HME E UJËSJELLË</w:t>
      </w:r>
      <w:r w:rsidRPr="00B7262D">
        <w:t>S-KANALIZIMEVE, BASHKIT</w:t>
      </w:r>
      <w:r>
        <w:t>ë, KOMUNAT DHE UJË</w:t>
      </w:r>
      <w:r w:rsidRPr="00B7262D">
        <w:t>SJ</w:t>
      </w:r>
      <w:r>
        <w:t>e</w:t>
      </w:r>
      <w:r w:rsidRPr="00B7262D">
        <w:t>LL</w:t>
      </w:r>
      <w:r>
        <w:t>ËS</w:t>
      </w:r>
      <w:r w:rsidRPr="00B7262D">
        <w:t xml:space="preserve"> SHA-T</w:t>
      </w:r>
      <w:r>
        <w:t>ë</w:t>
      </w:r>
      <w:r w:rsidRPr="00B7262D">
        <w:t>, SI AUTORITET</w:t>
      </w:r>
      <w:r>
        <w:t>E</w:t>
      </w:r>
      <w:r w:rsidRPr="00B7262D">
        <w:t xml:space="preserve"> KONTRAKTORE</w:t>
      </w:r>
    </w:p>
    <w:p w:rsidR="00BB2E6B" w:rsidRPr="00B7262D" w:rsidRDefault="00BB2E6B" w:rsidP="00BB2E6B">
      <w:pPr>
        <w:pStyle w:val="Paragrafi"/>
      </w:pPr>
    </w:p>
    <w:p w:rsidR="00BB2E6B" w:rsidRPr="00B7262D" w:rsidRDefault="00BB2E6B" w:rsidP="00BB2E6B">
      <w:pPr>
        <w:pStyle w:val="BazLigjPropozues"/>
        <w:keepNext w:val="0"/>
      </w:pPr>
      <w:r w:rsidRPr="00B7262D">
        <w:t>N</w:t>
      </w:r>
      <w:r>
        <w:t>ë</w:t>
      </w:r>
      <w:r w:rsidRPr="00B7262D">
        <w:t xml:space="preserve"> mbështetje të nenit 100</w:t>
      </w:r>
      <w:r>
        <w:t xml:space="preserve"> të Kushtetutës dhe të nenit 75</w:t>
      </w:r>
      <w:r w:rsidRPr="00B7262D">
        <w:t xml:space="preserve"> të ligjit nr.9643, dat</w:t>
      </w:r>
      <w:r>
        <w:t>ë 20.11.2006</w:t>
      </w:r>
      <w:r w:rsidRPr="00B7262D">
        <w:t xml:space="preserve"> “P</w:t>
      </w:r>
      <w:r>
        <w:t>ë</w:t>
      </w:r>
      <w:r w:rsidRPr="00B7262D">
        <w:t>r prokurimin publik”, të ndryshuar, me propoz</w:t>
      </w:r>
      <w:r>
        <w:t>imin e M</w:t>
      </w:r>
      <w:r w:rsidRPr="00B7262D">
        <w:t>inistrit të Punëve Publike, Transportit dhe Telekomunikacionit, Këshilli i Ministrave</w:t>
      </w:r>
    </w:p>
    <w:p w:rsidR="00BB2E6B" w:rsidRPr="00B7262D" w:rsidRDefault="00BB2E6B" w:rsidP="00BB2E6B">
      <w:pPr>
        <w:pStyle w:val="Paragrafi"/>
      </w:pPr>
    </w:p>
    <w:p w:rsidR="00BB2E6B" w:rsidRPr="00B7262D" w:rsidRDefault="00BB2E6B" w:rsidP="00BB2E6B">
      <w:pPr>
        <w:pStyle w:val="VENDOSI"/>
        <w:keepNext w:val="0"/>
      </w:pPr>
      <w:r w:rsidRPr="00B7262D">
        <w:t>VENDOSI:</w:t>
      </w:r>
    </w:p>
    <w:p w:rsidR="00BB2E6B" w:rsidRPr="00B7262D" w:rsidRDefault="00BB2E6B" w:rsidP="00BB2E6B">
      <w:pPr>
        <w:pStyle w:val="Paragrafi"/>
      </w:pPr>
    </w:p>
    <w:p w:rsidR="00BB2E6B" w:rsidRPr="00B7262D" w:rsidRDefault="00BB2E6B" w:rsidP="00BB2E6B">
      <w:pPr>
        <w:pStyle w:val="Paragrafi"/>
      </w:pPr>
      <w:r w:rsidRPr="00B7262D">
        <w:t>1. Lejimin e Drejtorisë së P</w:t>
      </w:r>
      <w:r>
        <w:t>ë</w:t>
      </w:r>
      <w:r w:rsidRPr="00B7262D">
        <w:t>rgjithshme të Ujësjellës-Kanalizimeve, të bashkive</w:t>
      </w:r>
      <w:r>
        <w:t>, komunave dhe ujësjellës sh.a.-ve, t’i</w:t>
      </w:r>
      <w:r w:rsidRPr="00B7262D">
        <w:t xml:space="preserve"> p</w:t>
      </w:r>
      <w:r>
        <w:t>ë</w:t>
      </w:r>
      <w:r w:rsidRPr="00B7262D">
        <w:t>rfundojn</w:t>
      </w:r>
      <w:r>
        <w:t>ë</w:t>
      </w:r>
      <w:r w:rsidRPr="00B7262D">
        <w:t>, deri në datën 31.12.2008, procedurat e prokurimit, p</w:t>
      </w:r>
      <w:r>
        <w:t>ë</w:t>
      </w:r>
      <w:r w:rsidRPr="00B7262D">
        <w:t>r 53 objekte, me fon</w:t>
      </w:r>
      <w:r>
        <w:t>det buxhetore të investimeve, të</w:t>
      </w:r>
      <w:r w:rsidRPr="00B7262D">
        <w:t xml:space="preserve"> parashikuara</w:t>
      </w:r>
      <w:r>
        <w:t xml:space="preserve">  në Buxhetin e Shtetit</w:t>
      </w:r>
      <w:r w:rsidRPr="00B7262D">
        <w:t xml:space="preserve"> të vitit 2008, sipas listës, që i bashkëlidhet këtij vendimi.</w:t>
      </w:r>
    </w:p>
    <w:p w:rsidR="00BB2E6B" w:rsidRPr="00B7262D" w:rsidRDefault="00BB2E6B" w:rsidP="00BB2E6B">
      <w:pPr>
        <w:pStyle w:val="Paragrafi"/>
      </w:pPr>
      <w:r w:rsidRPr="00B7262D">
        <w:t>Brenda këtij afati të p</w:t>
      </w:r>
      <w:r>
        <w:t>ë</w:t>
      </w:r>
      <w:r w:rsidRPr="00B7262D">
        <w:t>rfshihen edhe lidhja e kontratave përkatëse dhe publikimi i njoftimit t</w:t>
      </w:r>
      <w:r>
        <w:t>ë</w:t>
      </w:r>
      <w:r w:rsidRPr="00B7262D">
        <w:t xml:space="preserve"> kontratës s</w:t>
      </w:r>
      <w:r>
        <w:t>ë nënshkruar</w:t>
      </w:r>
      <w:r w:rsidRPr="00B7262D">
        <w:t xml:space="preserve"> në Buletinin e Njoftimeve Publike.</w:t>
      </w:r>
    </w:p>
    <w:p w:rsidR="00BB2E6B" w:rsidRPr="00B7262D" w:rsidRDefault="00BB2E6B" w:rsidP="00BB2E6B">
      <w:pPr>
        <w:pStyle w:val="Paragrafi"/>
      </w:pPr>
      <w:r w:rsidRPr="00B7262D">
        <w:t>2. Ngarkohen Ministria e Pun</w:t>
      </w:r>
      <w:r>
        <w:t>ë</w:t>
      </w:r>
      <w:r w:rsidRPr="00B7262D">
        <w:t>ve Publike, Tra</w:t>
      </w:r>
      <w:r>
        <w:t>n</w:t>
      </w:r>
      <w:r w:rsidRPr="00B7262D">
        <w:t>sportit dhe Telekomunikacionit, Drejtoria e P</w:t>
      </w:r>
      <w:r>
        <w:t>ë</w:t>
      </w:r>
      <w:r w:rsidRPr="00B7262D">
        <w:t>rgjithshme e Uj</w:t>
      </w:r>
      <w:r>
        <w:t>ë</w:t>
      </w:r>
      <w:r w:rsidRPr="00B7262D">
        <w:t>sjell</w:t>
      </w:r>
      <w:r>
        <w:t>ë</w:t>
      </w:r>
      <w:r w:rsidRPr="00B7262D">
        <w:t>s-Kanalizimeve,</w:t>
      </w:r>
      <w:r>
        <w:t xml:space="preserve"> Agjencia e Prokurimit Publik, b</w:t>
      </w:r>
      <w:r w:rsidRPr="00B7262D">
        <w:t>ashkit</w:t>
      </w:r>
      <w:r>
        <w:t>ë</w:t>
      </w:r>
      <w:r w:rsidRPr="00B7262D">
        <w:t>, komunat dhe uj</w:t>
      </w:r>
      <w:r>
        <w:t>ë</w:t>
      </w:r>
      <w:r w:rsidRPr="00B7262D">
        <w:t>sjell</w:t>
      </w:r>
      <w:r>
        <w:t>ës</w:t>
      </w:r>
      <w:r w:rsidRPr="00B7262D">
        <w:t xml:space="preserve"> sh.a</w:t>
      </w:r>
      <w:r>
        <w:t>.</w:t>
      </w:r>
      <w:r w:rsidRPr="00B7262D">
        <w:t>-t</w:t>
      </w:r>
      <w:r>
        <w:t>ë</w:t>
      </w:r>
      <w:r w:rsidRPr="00B7262D">
        <w:t>, p</w:t>
      </w:r>
      <w:r>
        <w:t>ë</w:t>
      </w:r>
      <w:r w:rsidRPr="00B7262D">
        <w:t>r zbatimin e k</w:t>
      </w:r>
      <w:r>
        <w:t>ë</w:t>
      </w:r>
      <w:r w:rsidRPr="00B7262D">
        <w:t>tij vendimi.</w:t>
      </w:r>
    </w:p>
    <w:p w:rsidR="00BB2E6B" w:rsidRPr="00B7262D" w:rsidRDefault="00BB2E6B" w:rsidP="00BB2E6B">
      <w:pPr>
        <w:pStyle w:val="Paragrafi"/>
      </w:pPr>
      <w:r w:rsidRPr="00B7262D">
        <w:t>Ky vendim hyn n</w:t>
      </w:r>
      <w:r>
        <w:t>ë</w:t>
      </w:r>
      <w:r w:rsidRPr="00B7262D">
        <w:t xml:space="preserve"> fuqi menj</w:t>
      </w:r>
      <w:r>
        <w:t>ë</w:t>
      </w:r>
      <w:r w:rsidRPr="00B7262D">
        <w:t>her</w:t>
      </w:r>
      <w:r>
        <w:t>ë</w:t>
      </w:r>
      <w:r w:rsidRPr="00B7262D">
        <w:t xml:space="preserve"> dhe botohet n</w:t>
      </w:r>
      <w:r>
        <w:t>ë</w:t>
      </w:r>
      <w:r w:rsidRPr="00B7262D">
        <w:t xml:space="preserve"> Fletoren Zyrtare.</w:t>
      </w:r>
    </w:p>
    <w:p w:rsidR="00BB2E6B" w:rsidRPr="001844AE" w:rsidRDefault="00BB2E6B" w:rsidP="00BB2E6B">
      <w:pPr>
        <w:pStyle w:val="Paragrafi"/>
        <w:rPr>
          <w:sz w:val="14"/>
        </w:rPr>
      </w:pPr>
    </w:p>
    <w:p w:rsidR="00BB2E6B" w:rsidRPr="005310AB" w:rsidRDefault="00BB2E6B" w:rsidP="00BB2E6B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 xml:space="preserve">Kryeministri </w:t>
      </w:r>
    </w:p>
    <w:p w:rsidR="00BB2E6B" w:rsidRPr="005310AB" w:rsidRDefault="00BB2E6B" w:rsidP="00BB2E6B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p w:rsidR="00BB2E6B" w:rsidRPr="005310AB" w:rsidRDefault="00BB2E6B" w:rsidP="00BB2E6B">
      <w:pPr>
        <w:pStyle w:val="Paragrafi"/>
        <w:rPr>
          <w:lang w:val="de-DE"/>
        </w:rPr>
        <w:sectPr w:rsidR="00BB2E6B" w:rsidRPr="005310AB" w:rsidSect="00BB2E6B">
          <w:footerReference w:type="even" r:id="rId6"/>
          <w:footerReference w:type="default" r:id="rId7"/>
          <w:pgSz w:w="11907" w:h="16840" w:code="9"/>
          <w:pgMar w:top="1418" w:right="1418" w:bottom="1418" w:left="1418" w:header="709" w:footer="709" w:gutter="0"/>
          <w:pgNumType w:start="10649"/>
          <w:cols w:space="708"/>
          <w:docGrid w:linePitch="360"/>
        </w:sectPr>
      </w:pP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lastRenderedPageBreak/>
        <w:t>MINISTRIA E PUNËVE PUBLIKE</w:t>
      </w:r>
      <w:r>
        <w:rPr>
          <w:lang w:val="de-DE"/>
        </w:rPr>
        <w:t>,</w:t>
      </w:r>
      <w:r w:rsidRPr="00941BE8">
        <w:rPr>
          <w:lang w:val="de-DE"/>
        </w:rPr>
        <w:t xml:space="preserve"> TRANSPORTIT DHE TELEKOMUNIKACIONIT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>DREJTORIA E PËRGJITHSHME</w:t>
      </w:r>
      <w:r>
        <w:rPr>
          <w:lang w:val="de-DE"/>
        </w:rPr>
        <w:t xml:space="preserve"> E</w:t>
      </w:r>
      <w:r w:rsidRPr="00941BE8">
        <w:rPr>
          <w:lang w:val="de-DE"/>
        </w:rPr>
        <w:t xml:space="preserve"> U</w:t>
      </w:r>
      <w:r>
        <w:rPr>
          <w:lang w:val="de-DE"/>
        </w:rPr>
        <w:t>JËSJELLËS-</w:t>
      </w:r>
      <w:r w:rsidRPr="00941BE8">
        <w:rPr>
          <w:lang w:val="de-DE"/>
        </w:rPr>
        <w:t>KANALIZIME</w:t>
      </w:r>
      <w:r>
        <w:rPr>
          <w:lang w:val="de-DE"/>
        </w:rPr>
        <w:t>VE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>OBJEKTE TË GRANDIT KONKUR</w:t>
      </w:r>
      <w:r>
        <w:rPr>
          <w:lang w:val="de-DE"/>
        </w:rPr>
        <w:t>R</w:t>
      </w:r>
      <w:r w:rsidRPr="00941BE8">
        <w:rPr>
          <w:lang w:val="de-DE"/>
        </w:rPr>
        <w:t>UES</w:t>
      </w:r>
    </w:p>
    <w:p w:rsidR="00BB2E6B" w:rsidRDefault="00BB2E6B" w:rsidP="00BB2E6B">
      <w:pPr>
        <w:pStyle w:val="Paragrafi"/>
        <w:ind w:left="12240" w:firstLine="0"/>
      </w:pPr>
      <w:r w:rsidRPr="00941BE8">
        <w:rPr>
          <w:lang w:val="de-DE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t>000/lekë</w:t>
      </w:r>
    </w:p>
    <w:tbl>
      <w:tblPr>
        <w:tblStyle w:val="NumriData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5643"/>
        <w:gridCol w:w="1365"/>
        <w:gridCol w:w="1995"/>
        <w:gridCol w:w="1368"/>
        <w:gridCol w:w="1158"/>
        <w:gridCol w:w="1260"/>
      </w:tblGrid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Nr.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Objekti i prokurimeve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Fondi i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përgjithshëm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Autoriteti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kontraktor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Data 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zhvillimit të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tenderit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Procedura 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prokurimit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Data e lidhjes</w:t>
            </w:r>
          </w:p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së kontratës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  <w:rPr>
                <w:lang w:val="sq-AL"/>
              </w:rPr>
            </w:pPr>
            <w:r w:rsidRPr="00394C3F">
              <w:rPr>
                <w:lang w:val="sq-AL"/>
              </w:rPr>
              <w:t>1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fshatit Lapardha 2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34.168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Otllak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02.10.2008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  <w:r w:rsidRPr="00394C3F">
              <w:t>04.11.2008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i rrjetit të ujësjellësit të fshatit Shumbat, faza II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6,650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Sllovë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10.9.2008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ujësjellësi fshati Vleshë, faza II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2,578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Sllovë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3.10.2008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kufizuar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4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KUZ në lagjet Bulku, Rexhep, Baromet, të fshatit Sallmone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23,074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Xhafzotaj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7.8.2008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5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i rrjetit dhe përmirësim i furnizimit me ujë për fshatrat</w:t>
            </w:r>
          </w:p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Sukth, Erzen, Bisht-Kamëz dhe Katundi i Ri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6,474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Katundi i Ri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18.7.2008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Ndërtim ujësjellësi i fshatit Budull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16,554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Bubq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11.8.2008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7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 dhe KUZ i lagjes nr.10 dhe Magaza Fushë-Krujë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85,951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 Fushë-Krujë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31.7.2008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8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fshatit Sheze e Madhe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17,262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Shezë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9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 xml:space="preserve">Projekti për  burimin e ujit në tunelin e Qafë-Thanës 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25,733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Rrajcë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22.9.2008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  <w:r w:rsidRPr="00394C3F">
              <w:t>10.11.2008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10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KUZ fshati Strume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44,663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Strumë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13.11.2008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11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KUZ në fshatin Ferras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25,889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Levan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21.11.2008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Rikonstruksioni i ujësjellësit rajonal të Krahësit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15,441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Krahës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28.11.2008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13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fshatit Skore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7,799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Pogon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15.8.2008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fshatit Hudenisht (rrjeti i brendshëm)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22,691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Hudenisht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31.7.2008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15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fshatit Qinam (rrjeti i brendshëm)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17,082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Mollas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20.11.2008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16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Sistemimi i ujërave të bardha, fshati Çëravë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22,062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Çëravë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29.10.2008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17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 xml:space="preserve">Sistemim </w:t>
            </w:r>
            <w:smartTag w:uri="urn:schemas-microsoft-com:office:smarttags" w:element="stockticker">
              <w:r w:rsidRPr="00394C3F">
                <w:rPr>
                  <w:lang w:val="de-DE"/>
                </w:rPr>
                <w:t>KUB</w:t>
              </w:r>
            </w:smartTag>
            <w:r w:rsidRPr="00394C3F">
              <w:rPr>
                <w:lang w:val="de-DE"/>
              </w:rPr>
              <w:t xml:space="preserve"> në qendër Shënkoll dhe Rrilë kooperativë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5,684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Shënkoll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18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Ndërtim ujësjellësi Gruemirë-Çesme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17,842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 xml:space="preserve">SHA ujësjellësi 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Malësi e Madhe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19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Krrabë-Fushë-Arrëz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39,254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 Fushë-Arrëz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18.8.2008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lastRenderedPageBreak/>
              <w:t>20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Rehabilitimi i ujësjellësit Hajmel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23,972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 xml:space="preserve">SHA ujësjellësi 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Fshat Shkodër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21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Pezë Helmës (vazhdim) (për financim 4,500 000 lekë)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3,893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Pezë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16.10.2008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kufizuar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Rrjeti shpërndarës 8 fshatra ujësjellësi rajonal Baldushk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60,333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Baldushk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28.11.2008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i ujësjellësit rajonal Kllojkë, linja kryesore nga burimi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Vakuman deri fshati Pashkashesh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60,962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Bëzhitë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18.9.2008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24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Lagje e re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7,650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Ndroq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27.10.2008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25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Gjokaj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35,505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 Vorë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22.8.2008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26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rajonal i bashkisë Vorë, linja e transmetimit Vorë-Marikaj, faza e dytë</w:t>
            </w:r>
          </w:p>
          <w:p w:rsidR="00BB2E6B" w:rsidRPr="00394C3F" w:rsidRDefault="00BB2E6B" w:rsidP="00BB2E6B">
            <w:pPr>
              <w:pStyle w:val="Tabele"/>
            </w:pP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96,432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 Vorë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14.11.2008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27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Ndërtim linje ujësjellësi hyrje Kavajë-depo uji Kavajë L=3850m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35,684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 xml:space="preserve">SHA, ujësjellësi 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Kavajë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4.9.2008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28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Ndërtim KUZ i fshatit Kasallë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64,287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Zallherr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28.8.2008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29</w:t>
            </w:r>
          </w:p>
        </w:tc>
        <w:tc>
          <w:tcPr>
            <w:tcW w:w="5643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Bashaj-Mesaplik</w:t>
            </w:r>
          </w:p>
        </w:tc>
        <w:tc>
          <w:tcPr>
            <w:tcW w:w="131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23,389</w:t>
            </w:r>
          </w:p>
        </w:tc>
        <w:tc>
          <w:tcPr>
            <w:tcW w:w="1995" w:type="dxa"/>
          </w:tcPr>
          <w:p w:rsidR="00BB2E6B" w:rsidRPr="00394C3F" w:rsidRDefault="00BB2E6B" w:rsidP="00BB2E6B">
            <w:pPr>
              <w:pStyle w:val="Tabele"/>
            </w:pPr>
            <w:r w:rsidRPr="00394C3F">
              <w:t>Komuna Brataj</w:t>
            </w:r>
          </w:p>
        </w:tc>
        <w:tc>
          <w:tcPr>
            <w:tcW w:w="1368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12.12.2008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E hapur</w:t>
            </w:r>
          </w:p>
        </w:tc>
        <w:tc>
          <w:tcPr>
            <w:tcW w:w="1260" w:type="dxa"/>
          </w:tcPr>
          <w:p w:rsidR="00BB2E6B" w:rsidRPr="00394C3F" w:rsidRDefault="00BB2E6B" w:rsidP="00BB2E6B">
            <w:pPr>
              <w:pStyle w:val="Tabele"/>
            </w:pPr>
          </w:p>
        </w:tc>
      </w:tr>
    </w:tbl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Default="00BB2E6B" w:rsidP="00BB2E6B">
      <w:pPr>
        <w:pStyle w:val="Paragrafi"/>
        <w:rPr>
          <w:lang w:val="de-DE"/>
        </w:rPr>
      </w:pPr>
    </w:p>
    <w:p w:rsidR="00BB2E6B" w:rsidRPr="00941BE8" w:rsidRDefault="00BB2E6B" w:rsidP="00BB2E6B">
      <w:pPr>
        <w:pStyle w:val="Paragrafi"/>
        <w:rPr>
          <w:lang w:val="de-DE"/>
        </w:rPr>
      </w:pPr>
      <w:r>
        <w:rPr>
          <w:lang w:val="de-DE"/>
        </w:rPr>
        <w:t>MINISTRIA E PUNËVE PUBLIKE,</w:t>
      </w:r>
      <w:r w:rsidRPr="00941BE8">
        <w:rPr>
          <w:lang w:val="de-DE"/>
        </w:rPr>
        <w:t>TRANSPORTIT DHE TELEKOMUNIKACIONIT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 xml:space="preserve">DREJTORIA E PËRGJITHSHME </w:t>
      </w:r>
      <w:r>
        <w:rPr>
          <w:lang w:val="de-DE"/>
        </w:rPr>
        <w:t xml:space="preserve">E </w:t>
      </w:r>
      <w:r w:rsidRPr="00941BE8">
        <w:rPr>
          <w:lang w:val="de-DE"/>
        </w:rPr>
        <w:t>UJËSJELLËS</w:t>
      </w:r>
      <w:r>
        <w:rPr>
          <w:lang w:val="de-DE"/>
        </w:rPr>
        <w:t>-</w:t>
      </w:r>
      <w:r w:rsidRPr="00941BE8">
        <w:rPr>
          <w:lang w:val="de-DE"/>
        </w:rPr>
        <w:t>KANALIZIME</w:t>
      </w:r>
      <w:r>
        <w:rPr>
          <w:lang w:val="de-DE"/>
        </w:rPr>
        <w:t>VE</w:t>
      </w:r>
    </w:p>
    <w:p w:rsidR="00BB2E6B" w:rsidRPr="00941BE8" w:rsidRDefault="00BB2E6B" w:rsidP="00BB2E6B">
      <w:pPr>
        <w:pStyle w:val="Paragrafi"/>
        <w:rPr>
          <w:lang w:val="de-DE"/>
        </w:rPr>
      </w:pPr>
      <w:r>
        <w:rPr>
          <w:lang w:val="de-DE"/>
        </w:rPr>
        <w:t>INVESTIME NË UJËSJELLËS</w:t>
      </w:r>
      <w:r w:rsidRPr="00941BE8">
        <w:rPr>
          <w:lang w:val="de-DE"/>
        </w:rPr>
        <w:t xml:space="preserve"> KANALIZIME-OBJEKTE TË MËDHA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 xml:space="preserve">                                                                                              </w:t>
      </w:r>
    </w:p>
    <w:tbl>
      <w:tblPr>
        <w:tblStyle w:val="NumriData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4674"/>
        <w:gridCol w:w="1368"/>
        <w:gridCol w:w="1239"/>
        <w:gridCol w:w="1145"/>
        <w:gridCol w:w="1247"/>
        <w:gridCol w:w="3361"/>
      </w:tblGrid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Nr.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Objekti i prokurimeve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Fondi limit i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përgjithshëm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Data 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zhvillimit të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tenderit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Autoriteti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kontraktor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Procedura 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prokurimit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Shënime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  <w:rPr>
                <w:lang w:val="sq-AL"/>
              </w:rPr>
            </w:pPr>
            <w:r w:rsidRPr="00394C3F">
              <w:rPr>
                <w:lang w:val="sq-AL"/>
              </w:rPr>
              <w:t>1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Ujësjellësi i Ksamilit, faza e II-të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219,195,000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Vonesa, anulimi një herë i procedurës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për shkak të mungesës së konkurrencës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2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 xml:space="preserve">Shtimi i sasisë së ujit dhe sistemimi i lidhjeve të 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abonentëve në linjën kryesore të ujësjellësit: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Stacioni i pompimit Fushë-Krujë-Vorë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28,755,833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31.10.2008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Vonesa, anulimi një herë i procedurës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për shkak të mungesës së konkurrencës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3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Furnizimi me ujë i qytetit Pukë, rrjeti i jashtëm dhe i brendshëm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158,333,333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13.11.2008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sq-AL"/>
              </w:rPr>
            </w:pPr>
            <w:r w:rsidRPr="00394C3F">
              <w:rPr>
                <w:lang w:val="sq-AL"/>
              </w:rPr>
              <w:t>Vonesa në kryerjen e oponencës së projektit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4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Furnizimi me ujë i zonës Kënetë, Durrës, zona 8-14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159,358,162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30.10.2008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Vonesa, anulimi një herë i procedurës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për shkak të mungesës së konkurrencës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5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i ujësjellësit të Rrjollit, Shkodër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123,198,680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13.10.2008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sq-AL"/>
              </w:rPr>
            </w:pPr>
            <w:r w:rsidRPr="00394C3F">
              <w:rPr>
                <w:lang w:val="sq-AL"/>
              </w:rPr>
              <w:t>Vonesë në rishikimin e projektit pas vërejtjeve të këshillit teknik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6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Studim projektim për furnizimin me ujë të zonave të plazhit Durrës-Kavajë nga pus shpimet e Rrogozhinës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4,351,666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16.10.2008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Shërbime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konsulence</w:t>
            </w:r>
          </w:p>
          <w:p w:rsidR="00BB2E6B" w:rsidRPr="00394C3F" w:rsidRDefault="00BB2E6B" w:rsidP="00BB2E6B">
            <w:pPr>
              <w:pStyle w:val="Tabele"/>
            </w:pP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sq-AL"/>
              </w:rPr>
            </w:pPr>
            <w:r w:rsidRPr="00394C3F">
              <w:rPr>
                <w:lang w:val="sq-AL"/>
              </w:rPr>
              <w:t>Është pritur që investimi për puset studimore të jepte rezultat për sasinë dhe cilësinë e kërkuar me qëllim që të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vazhdohej projektzbatimi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7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Furnizimi me ujë i qytetit Kukës dhe të 14 fshtarave rreth tij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147,000,000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20.11.2008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 Kukës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Miratimi i ndryshimit të autoritetit kontraktor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8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Ujësjellës-kanalizime Mamurras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81,740,000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2.12.2008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Bashkia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Mamurras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Miratimi i ndryshimit të autoritetit kontraktor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9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Kanalizime Kodër Marlekaj, bashkia Lezhë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99,304,000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2.9.2008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 xml:space="preserve">Bashkia 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Lezhë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  <w:rPr>
                <w:lang w:val="de-DE"/>
              </w:rPr>
            </w:pPr>
            <w:r w:rsidRPr="00394C3F">
              <w:rPr>
                <w:lang w:val="de-DE"/>
              </w:rPr>
              <w:t>Miratimi i ndryshimit të autoritetit kontraktor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10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Rehabilitimi i linjës kryesore të rrjetit të qytetit Poliçan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12,284,166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14.11.2008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Objekt i financuar nga rialokimet pas problemeve të hasura në qytetin e Poliçanit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11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Studim fizibiliteti dhe projekte të detajuara për programin IPA 2007 të Komunitetit Europian në zonat bregdetare,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vazhdim Loti 4 dhe 5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51,576,662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Shërbime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Konsulence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Vonesa, anulimi një herë i procedurës për shkak të mungesës së konkurrencës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12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Rikonstruksion i rrjetit shpërndarës, stacioni i pompimit,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Poshnjë, Berat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20,027,500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24.10.2008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Objekt i financuar nga rialokimet pas problemeve të hasura në qytetin e Urës Vajgurore</w:t>
            </w:r>
          </w:p>
        </w:tc>
      </w:tr>
      <w:tr w:rsidR="00BB2E6B" w:rsidRPr="00394C3F">
        <w:tc>
          <w:tcPr>
            <w:tcW w:w="621" w:type="dxa"/>
          </w:tcPr>
          <w:p w:rsidR="00BB2E6B" w:rsidRPr="00394C3F" w:rsidRDefault="00BB2E6B" w:rsidP="00BB2E6B">
            <w:pPr>
              <w:pStyle w:val="Tabele"/>
            </w:pPr>
            <w:r w:rsidRPr="00394C3F">
              <w:t>13</w:t>
            </w:r>
          </w:p>
        </w:tc>
        <w:tc>
          <w:tcPr>
            <w:tcW w:w="4674" w:type="dxa"/>
          </w:tcPr>
          <w:p w:rsidR="00BB2E6B" w:rsidRPr="00394C3F" w:rsidRDefault="00BB2E6B" w:rsidP="00BB2E6B">
            <w:pPr>
              <w:pStyle w:val="Tabele"/>
            </w:pPr>
            <w:r w:rsidRPr="00394C3F">
              <w:t>Ndërtim ujësjellësi i Urës Vajgurore dhe fshtrave përreth,</w:t>
            </w:r>
          </w:p>
          <w:p w:rsidR="00BB2E6B" w:rsidRPr="00394C3F" w:rsidRDefault="00BB2E6B" w:rsidP="00BB2E6B">
            <w:pPr>
              <w:pStyle w:val="Tabele"/>
            </w:pPr>
            <w:r w:rsidRPr="00394C3F">
              <w:t>punime me kaptazh</w:t>
            </w:r>
          </w:p>
        </w:tc>
        <w:tc>
          <w:tcPr>
            <w:tcW w:w="1257" w:type="dxa"/>
          </w:tcPr>
          <w:p w:rsidR="00BB2E6B" w:rsidRPr="00394C3F" w:rsidRDefault="00BB2E6B" w:rsidP="00BB2E6B">
            <w:pPr>
              <w:pStyle w:val="Tabele"/>
            </w:pPr>
            <w:r w:rsidRPr="00394C3F">
              <w:t>3,005,833</w:t>
            </w:r>
          </w:p>
        </w:tc>
        <w:tc>
          <w:tcPr>
            <w:tcW w:w="1223" w:type="dxa"/>
          </w:tcPr>
          <w:p w:rsidR="00BB2E6B" w:rsidRPr="00394C3F" w:rsidRDefault="00BB2E6B" w:rsidP="00BB2E6B">
            <w:pPr>
              <w:pStyle w:val="Tabele"/>
            </w:pPr>
            <w:r w:rsidRPr="00394C3F">
              <w:t>23.10.2008</w:t>
            </w:r>
          </w:p>
        </w:tc>
        <w:tc>
          <w:tcPr>
            <w:tcW w:w="1063" w:type="dxa"/>
          </w:tcPr>
          <w:p w:rsidR="00BB2E6B" w:rsidRPr="00394C3F" w:rsidRDefault="00BB2E6B" w:rsidP="00BB2E6B">
            <w:pPr>
              <w:pStyle w:val="Tabele"/>
            </w:pPr>
            <w:r w:rsidRPr="00394C3F">
              <w:t>DPUK</w:t>
            </w:r>
          </w:p>
        </w:tc>
        <w:tc>
          <w:tcPr>
            <w:tcW w:w="1140" w:type="dxa"/>
          </w:tcPr>
          <w:p w:rsidR="00BB2E6B" w:rsidRPr="00394C3F" w:rsidRDefault="00BB2E6B" w:rsidP="00BB2E6B">
            <w:pPr>
              <w:pStyle w:val="Tabele"/>
            </w:pPr>
            <w:r w:rsidRPr="00394C3F">
              <w:t>Procedurë e hapur</w:t>
            </w:r>
          </w:p>
        </w:tc>
        <w:tc>
          <w:tcPr>
            <w:tcW w:w="3361" w:type="dxa"/>
          </w:tcPr>
          <w:p w:rsidR="00BB2E6B" w:rsidRPr="00394C3F" w:rsidRDefault="00BB2E6B" w:rsidP="00BB2E6B">
            <w:pPr>
              <w:pStyle w:val="Tabele"/>
            </w:pPr>
            <w:r w:rsidRPr="00394C3F">
              <w:t>Objekt i financuar nga rialokimet pas problemeve të hasura në qytetin e Urës Vajgurore</w:t>
            </w:r>
          </w:p>
        </w:tc>
      </w:tr>
    </w:tbl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  <w:r>
        <w:t>VO. Fondet e mësipërme janë të llogaritura pa TVSH.</w:t>
      </w: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Default="00BB2E6B" w:rsidP="00BB2E6B">
      <w:pPr>
        <w:pStyle w:val="Paragrafi"/>
      </w:pP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>MINISTRIA E PUNËVE PUBLIKE</w:t>
      </w:r>
      <w:r>
        <w:rPr>
          <w:lang w:val="de-DE"/>
        </w:rPr>
        <w:t>,</w:t>
      </w:r>
      <w:r w:rsidRPr="00941BE8">
        <w:rPr>
          <w:lang w:val="de-DE"/>
        </w:rPr>
        <w:t xml:space="preserve"> TRANSPORTIT DHE TELEKOMUNIKACIONIT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 xml:space="preserve">DREJTORIA E PËRGJITHSHME </w:t>
      </w:r>
      <w:r>
        <w:rPr>
          <w:lang w:val="de-DE"/>
        </w:rPr>
        <w:t xml:space="preserve">E </w:t>
      </w:r>
      <w:r w:rsidRPr="00941BE8">
        <w:rPr>
          <w:lang w:val="de-DE"/>
        </w:rPr>
        <w:t>UJËSJELLËS</w:t>
      </w:r>
      <w:r>
        <w:rPr>
          <w:lang w:val="de-DE"/>
        </w:rPr>
        <w:t>-</w:t>
      </w:r>
      <w:r w:rsidRPr="00941BE8">
        <w:rPr>
          <w:lang w:val="de-DE"/>
        </w:rPr>
        <w:t>KANALIZIME</w:t>
      </w:r>
      <w:r>
        <w:rPr>
          <w:lang w:val="de-DE"/>
        </w:rPr>
        <w:t>VE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>OBJEKTE TË BUXHETIT SU</w:t>
      </w:r>
      <w:smartTag w:uri="urn:schemas-microsoft-com:office:smarttags" w:element="stockticker">
        <w:r w:rsidRPr="00941BE8">
          <w:rPr>
            <w:lang w:val="de-DE"/>
          </w:rPr>
          <w:t>PLE</w:t>
        </w:r>
      </w:smartTag>
      <w:r w:rsidRPr="00941BE8">
        <w:rPr>
          <w:lang w:val="de-DE"/>
        </w:rPr>
        <w:t>MENTAR</w:t>
      </w:r>
    </w:p>
    <w:p w:rsidR="00BB2E6B" w:rsidRPr="00941BE8" w:rsidRDefault="00BB2E6B" w:rsidP="00BB2E6B">
      <w:pPr>
        <w:pStyle w:val="Paragrafi"/>
        <w:rPr>
          <w:lang w:val="de-DE"/>
        </w:rPr>
      </w:pPr>
      <w:r w:rsidRPr="00941BE8">
        <w:rPr>
          <w:lang w:val="de-DE"/>
        </w:rPr>
        <w:t xml:space="preserve">                                                                                           </w:t>
      </w:r>
    </w:p>
    <w:tbl>
      <w:tblPr>
        <w:tblStyle w:val="NumriData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4615"/>
        <w:gridCol w:w="1368"/>
        <w:gridCol w:w="1222"/>
        <w:gridCol w:w="1877"/>
        <w:gridCol w:w="1642"/>
        <w:gridCol w:w="2877"/>
      </w:tblGrid>
      <w:tr w:rsidR="00BB2E6B" w:rsidRPr="003457FC">
        <w:tc>
          <w:tcPr>
            <w:tcW w:w="621" w:type="dxa"/>
          </w:tcPr>
          <w:p w:rsidR="00BB2E6B" w:rsidRPr="0005445A" w:rsidRDefault="00BB2E6B" w:rsidP="00BB2E6B">
            <w:pPr>
              <w:pStyle w:val="Tabele"/>
            </w:pPr>
            <w:r w:rsidRPr="0005445A">
              <w:t>Nr.</w:t>
            </w:r>
          </w:p>
        </w:tc>
        <w:tc>
          <w:tcPr>
            <w:tcW w:w="4674" w:type="dxa"/>
          </w:tcPr>
          <w:p w:rsidR="00BB2E6B" w:rsidRPr="0005445A" w:rsidRDefault="00BB2E6B" w:rsidP="00BB2E6B">
            <w:pPr>
              <w:pStyle w:val="Tabele"/>
            </w:pPr>
            <w:r>
              <w:t>Emërtimi i p</w:t>
            </w:r>
            <w:r w:rsidRPr="0005445A">
              <w:t>rojektit</w:t>
            </w:r>
          </w:p>
        </w:tc>
        <w:tc>
          <w:tcPr>
            <w:tcW w:w="1257" w:type="dxa"/>
          </w:tcPr>
          <w:p w:rsidR="00BB2E6B" w:rsidRPr="0005445A" w:rsidRDefault="00BB2E6B" w:rsidP="00BB2E6B">
            <w:pPr>
              <w:pStyle w:val="Tabele"/>
            </w:pPr>
            <w:r w:rsidRPr="0005445A">
              <w:t>Fondi limit i</w:t>
            </w:r>
          </w:p>
          <w:p w:rsidR="00BB2E6B" w:rsidRPr="0005445A" w:rsidRDefault="00BB2E6B" w:rsidP="00BB2E6B">
            <w:pPr>
              <w:pStyle w:val="Tabele"/>
            </w:pPr>
            <w:r w:rsidRPr="0005445A">
              <w:t>përgjithshëm</w:t>
            </w:r>
          </w:p>
        </w:tc>
        <w:tc>
          <w:tcPr>
            <w:tcW w:w="1223" w:type="dxa"/>
          </w:tcPr>
          <w:p w:rsidR="00BB2E6B" w:rsidRPr="0005445A" w:rsidRDefault="00BB2E6B" w:rsidP="00BB2E6B">
            <w:pPr>
              <w:pStyle w:val="Tabele"/>
            </w:pPr>
            <w:r w:rsidRPr="0005445A">
              <w:t>Autoriteti</w:t>
            </w:r>
          </w:p>
          <w:p w:rsidR="00BB2E6B" w:rsidRPr="0005445A" w:rsidRDefault="00BB2E6B" w:rsidP="00BB2E6B">
            <w:pPr>
              <w:pStyle w:val="Tabele"/>
            </w:pPr>
            <w:r w:rsidRPr="0005445A">
              <w:t>kontraktor</w:t>
            </w:r>
          </w:p>
        </w:tc>
        <w:tc>
          <w:tcPr>
            <w:tcW w:w="1886" w:type="dxa"/>
          </w:tcPr>
          <w:p w:rsidR="00BB2E6B" w:rsidRPr="0005445A" w:rsidRDefault="00BB2E6B" w:rsidP="00BB2E6B">
            <w:pPr>
              <w:pStyle w:val="Tabele"/>
            </w:pPr>
            <w:r w:rsidRPr="0005445A">
              <w:t>Data e</w:t>
            </w:r>
          </w:p>
          <w:p w:rsidR="00BB2E6B" w:rsidRPr="0005445A" w:rsidRDefault="00BB2E6B" w:rsidP="00BB2E6B">
            <w:pPr>
              <w:pStyle w:val="Tabele"/>
            </w:pPr>
            <w:r w:rsidRPr="0005445A">
              <w:t>zhvillimit të</w:t>
            </w:r>
          </w:p>
          <w:p w:rsidR="00BB2E6B" w:rsidRPr="0005445A" w:rsidRDefault="00BB2E6B" w:rsidP="00BB2E6B">
            <w:pPr>
              <w:pStyle w:val="Tabele"/>
            </w:pPr>
            <w:r w:rsidRPr="0005445A">
              <w:t>tenderit</w:t>
            </w:r>
          </w:p>
        </w:tc>
        <w:tc>
          <w:tcPr>
            <w:tcW w:w="1651" w:type="dxa"/>
          </w:tcPr>
          <w:p w:rsidR="00BB2E6B" w:rsidRPr="0005445A" w:rsidRDefault="00BB2E6B" w:rsidP="00BB2E6B">
            <w:pPr>
              <w:pStyle w:val="Tabele"/>
            </w:pPr>
            <w:r w:rsidRPr="0005445A">
              <w:t>Procedura e</w:t>
            </w:r>
          </w:p>
          <w:p w:rsidR="00BB2E6B" w:rsidRPr="0005445A" w:rsidRDefault="00BB2E6B" w:rsidP="00BB2E6B">
            <w:pPr>
              <w:pStyle w:val="Tabele"/>
            </w:pPr>
            <w:r w:rsidRPr="0005445A">
              <w:t>prokurimit</w:t>
            </w:r>
          </w:p>
        </w:tc>
        <w:tc>
          <w:tcPr>
            <w:tcW w:w="2908" w:type="dxa"/>
          </w:tcPr>
          <w:p w:rsidR="00BB2E6B" w:rsidRPr="0005445A" w:rsidRDefault="00BB2E6B" w:rsidP="00BB2E6B">
            <w:pPr>
              <w:pStyle w:val="Tabele"/>
            </w:pPr>
            <w:r w:rsidRPr="0005445A">
              <w:t>Shënime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4674" w:type="dxa"/>
          </w:tcPr>
          <w:p w:rsidR="00BB2E6B" w:rsidRPr="00941BE8" w:rsidRDefault="00BB2E6B" w:rsidP="00BB2E6B">
            <w:pPr>
              <w:pStyle w:val="Tabele"/>
              <w:rPr>
                <w:lang w:val="sq-AL"/>
              </w:rPr>
            </w:pPr>
            <w:r w:rsidRPr="00941BE8">
              <w:rPr>
                <w:lang w:val="sq-AL"/>
              </w:rPr>
              <w:t>Rikonstruksion rrjeti i brendshëm i ujësje</w:t>
            </w:r>
            <w:r>
              <w:rPr>
                <w:lang w:val="sq-AL"/>
              </w:rPr>
              <w:t>llësit Cërrik, bashkia Cërrik, f</w:t>
            </w:r>
            <w:r w:rsidRPr="00941BE8">
              <w:rPr>
                <w:lang w:val="sq-AL"/>
              </w:rPr>
              <w:t>aza e II-të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67,585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 xml:space="preserve">Bashkia </w:t>
            </w:r>
          </w:p>
          <w:p w:rsidR="00BB2E6B" w:rsidRPr="003457FC" w:rsidRDefault="00BB2E6B" w:rsidP="00BB2E6B">
            <w:pPr>
              <w:pStyle w:val="Tabele"/>
            </w:pPr>
            <w:r>
              <w:t>Cërrik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Në proces vlerësimi të 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3457FC" w:rsidRDefault="00BB2E6B" w:rsidP="00BB2E6B">
            <w:pPr>
              <w:pStyle w:val="Tabele"/>
            </w:pPr>
            <w:r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2</w:t>
            </w:r>
          </w:p>
        </w:tc>
        <w:tc>
          <w:tcPr>
            <w:tcW w:w="4674" w:type="dxa"/>
          </w:tcPr>
          <w:p w:rsidR="00BB2E6B" w:rsidRDefault="00BB2E6B" w:rsidP="00BB2E6B">
            <w:pPr>
              <w:pStyle w:val="Tabele"/>
            </w:pPr>
            <w:r>
              <w:t xml:space="preserve">Furnizimi me ujë i zonave rurale Malësi e Madhe, rrjeti </w:t>
            </w:r>
          </w:p>
          <w:p w:rsidR="00BB2E6B" w:rsidRPr="003457FC" w:rsidRDefault="00BB2E6B" w:rsidP="00BB2E6B">
            <w:pPr>
              <w:pStyle w:val="Tabele"/>
            </w:pPr>
            <w:r>
              <w:t>shpërndarës, faza e II-të-6 fshatra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70,795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 xml:space="preserve">Komuna </w:t>
            </w:r>
          </w:p>
          <w:p w:rsidR="00BB2E6B" w:rsidRPr="003457FC" w:rsidRDefault="00BB2E6B" w:rsidP="00BB2E6B">
            <w:pPr>
              <w:pStyle w:val="Tabele"/>
            </w:pPr>
            <w:r>
              <w:t>Kastrat, Shkodër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Në proces vlerësimi të 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3457FC" w:rsidRDefault="00BB2E6B" w:rsidP="00BB2E6B">
            <w:pPr>
              <w:pStyle w:val="Tabele"/>
            </w:pPr>
            <w:r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3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Rikonstruksion i linjës së ujësjellësit unazë, bashkia Durrës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31,359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 xml:space="preserve">SHA </w:t>
            </w:r>
            <w:smartTag w:uri="urn:schemas-microsoft-com:office:smarttags" w:element="country-region">
              <w:smartTag w:uri="urn:schemas-microsoft-com:office:smarttags" w:element="place">
                <w:r>
                  <w:t>UK</w:t>
                </w:r>
              </w:smartTag>
            </w:smartTag>
          </w:p>
          <w:p w:rsidR="00BB2E6B" w:rsidRPr="003457FC" w:rsidRDefault="00BB2E6B" w:rsidP="00BB2E6B">
            <w:pPr>
              <w:pStyle w:val="Tabele"/>
            </w:pPr>
            <w:r>
              <w:t>Durrës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17.11.2008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4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Rikonstruksion ujësjellësi Delvinë (rrjeti i brendshëm)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61,632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Bashkia</w:t>
            </w:r>
          </w:p>
          <w:p w:rsidR="00BB2E6B" w:rsidRPr="003457FC" w:rsidRDefault="00BB2E6B" w:rsidP="00BB2E6B">
            <w:pPr>
              <w:pStyle w:val="Tabele"/>
            </w:pPr>
            <w:r>
              <w:t>Delvinë</w:t>
            </w:r>
          </w:p>
        </w:tc>
        <w:tc>
          <w:tcPr>
            <w:tcW w:w="1886" w:type="dxa"/>
          </w:tcPr>
          <w:p w:rsidR="00BB2E6B" w:rsidRPr="00941BE8" w:rsidRDefault="00BB2E6B" w:rsidP="00BB2E6B">
            <w:pPr>
              <w:pStyle w:val="Tabele"/>
              <w:rPr>
                <w:lang w:val="de-DE"/>
              </w:rPr>
            </w:pPr>
            <w:r w:rsidRPr="00941BE8">
              <w:rPr>
                <w:lang w:val="de-DE"/>
              </w:rPr>
              <w:t xml:space="preserve">Në proces përgatitja e dokumenteve të </w:t>
            </w:r>
          </w:p>
          <w:p w:rsidR="00BB2E6B" w:rsidRPr="003457FC" w:rsidRDefault="00BB2E6B" w:rsidP="00BB2E6B">
            <w:pPr>
              <w:pStyle w:val="Tabele"/>
            </w:pPr>
            <w:r>
              <w:t>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5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Ndërtimi i linjës së ujësjellësit linjat 1,2,3 Sarandë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34,451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Bashkia</w:t>
            </w:r>
          </w:p>
          <w:p w:rsidR="00BB2E6B" w:rsidRPr="003457FC" w:rsidRDefault="00BB2E6B" w:rsidP="00BB2E6B">
            <w:pPr>
              <w:pStyle w:val="Tabele"/>
            </w:pPr>
            <w:r>
              <w:t>Sarandë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13.11.2008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6</w:t>
            </w:r>
          </w:p>
        </w:tc>
        <w:tc>
          <w:tcPr>
            <w:tcW w:w="4674" w:type="dxa"/>
          </w:tcPr>
          <w:p w:rsidR="00BB2E6B" w:rsidRDefault="00BB2E6B" w:rsidP="00BB2E6B">
            <w:pPr>
              <w:pStyle w:val="Tabele"/>
            </w:pPr>
            <w:r>
              <w:t>Rikonstruksion ujësjellësi rajonal Tolar-Riban-Kuqan</w:t>
            </w:r>
          </w:p>
          <w:p w:rsidR="00BB2E6B" w:rsidRPr="003457FC" w:rsidRDefault="00BB2E6B" w:rsidP="00BB2E6B">
            <w:pPr>
              <w:pStyle w:val="Tabele"/>
            </w:pPr>
            <w:r>
              <w:t>komuna Dishnicë, Përmet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7,500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Komuna</w:t>
            </w:r>
          </w:p>
          <w:p w:rsidR="00BB2E6B" w:rsidRDefault="00BB2E6B" w:rsidP="00BB2E6B">
            <w:pPr>
              <w:pStyle w:val="Tabele"/>
            </w:pPr>
            <w:r>
              <w:t>Dishnicë</w:t>
            </w:r>
          </w:p>
          <w:p w:rsidR="00BB2E6B" w:rsidRPr="003457FC" w:rsidRDefault="00BB2E6B" w:rsidP="00BB2E6B">
            <w:pPr>
              <w:pStyle w:val="Tabele"/>
            </w:pPr>
            <w:r>
              <w:t>Përmet</w:t>
            </w:r>
          </w:p>
        </w:tc>
        <w:tc>
          <w:tcPr>
            <w:tcW w:w="1886" w:type="dxa"/>
          </w:tcPr>
          <w:p w:rsidR="00BB2E6B" w:rsidRPr="00941BE8" w:rsidRDefault="00BB2E6B" w:rsidP="00BB2E6B">
            <w:pPr>
              <w:pStyle w:val="Tabele"/>
              <w:rPr>
                <w:lang w:val="de-DE"/>
              </w:rPr>
            </w:pPr>
            <w:r w:rsidRPr="00941BE8">
              <w:rPr>
                <w:lang w:val="de-DE"/>
              </w:rPr>
              <w:t xml:space="preserve">Në proces përgatitja e dokumenteve të </w:t>
            </w:r>
          </w:p>
          <w:p w:rsidR="00BB2E6B" w:rsidRPr="003457FC" w:rsidRDefault="00BB2E6B" w:rsidP="00BB2E6B">
            <w:pPr>
              <w:pStyle w:val="Tabele"/>
            </w:pPr>
            <w:r>
              <w:t>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7</w:t>
            </w:r>
          </w:p>
        </w:tc>
        <w:tc>
          <w:tcPr>
            <w:tcW w:w="4674" w:type="dxa"/>
          </w:tcPr>
          <w:p w:rsidR="00BB2E6B" w:rsidRDefault="00BB2E6B" w:rsidP="00BB2E6B">
            <w:pPr>
              <w:pStyle w:val="Tabele"/>
            </w:pPr>
            <w:r>
              <w:t xml:space="preserve">Rikonstruksion i ujësjellësit të fshatit Dukaj, komuna </w:t>
            </w:r>
          </w:p>
          <w:p w:rsidR="00BB2E6B" w:rsidRPr="003457FC" w:rsidRDefault="00BB2E6B" w:rsidP="00BB2E6B">
            <w:pPr>
              <w:pStyle w:val="Tabele"/>
            </w:pPr>
            <w:r>
              <w:t>Qendër, Tepelenë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16,467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Komuna</w:t>
            </w:r>
          </w:p>
          <w:p w:rsidR="00BB2E6B" w:rsidRDefault="00BB2E6B" w:rsidP="00BB2E6B">
            <w:pPr>
              <w:pStyle w:val="Tabele"/>
            </w:pPr>
            <w:r>
              <w:t>Qendër</w:t>
            </w:r>
          </w:p>
          <w:p w:rsidR="00BB2E6B" w:rsidRPr="003457FC" w:rsidRDefault="00BB2E6B" w:rsidP="00BB2E6B">
            <w:pPr>
              <w:pStyle w:val="Tabele"/>
            </w:pPr>
            <w:r>
              <w:t>Tepelenë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Në proces vlerësimi të 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8</w:t>
            </w:r>
          </w:p>
        </w:tc>
        <w:tc>
          <w:tcPr>
            <w:tcW w:w="4674" w:type="dxa"/>
          </w:tcPr>
          <w:p w:rsidR="00BB2E6B" w:rsidRDefault="00BB2E6B" w:rsidP="00BB2E6B">
            <w:pPr>
              <w:pStyle w:val="Tabele"/>
            </w:pPr>
            <w:r>
              <w:t>Ndërtimi i rrjetit të ujësjellësit në zonën e banuar Sauk</w:t>
            </w:r>
          </w:p>
          <w:p w:rsidR="00BB2E6B" w:rsidRPr="003457FC" w:rsidRDefault="00BB2E6B" w:rsidP="00BB2E6B">
            <w:pPr>
              <w:pStyle w:val="Tabele"/>
            </w:pPr>
            <w:r>
              <w:t>në rrugën e Plepave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15,118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 xml:space="preserve">SHA </w:t>
            </w:r>
            <w:smartTag w:uri="urn:schemas-microsoft-com:office:smarttags" w:element="country-region">
              <w:smartTag w:uri="urn:schemas-microsoft-com:office:smarttags" w:element="place">
                <w:r>
                  <w:t>UK</w:t>
                </w:r>
              </w:smartTag>
            </w:smartTag>
          </w:p>
          <w:p w:rsidR="00BB2E6B" w:rsidRPr="003457FC" w:rsidRDefault="00BB2E6B" w:rsidP="00BB2E6B">
            <w:pPr>
              <w:pStyle w:val="Tabele"/>
            </w:pPr>
            <w:r>
              <w:t>Tiranë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27.11.2008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9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Rrethimi i kaptazheve të ujësjellësit Shkodër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19,635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 xml:space="preserve">SHA </w:t>
            </w:r>
            <w:smartTag w:uri="urn:schemas-microsoft-com:office:smarttags" w:element="country-region">
              <w:smartTag w:uri="urn:schemas-microsoft-com:office:smarttags" w:element="place">
                <w:r>
                  <w:t>UK</w:t>
                </w:r>
              </w:smartTag>
            </w:smartTag>
          </w:p>
          <w:p w:rsidR="00BB2E6B" w:rsidRDefault="00BB2E6B" w:rsidP="00BB2E6B">
            <w:pPr>
              <w:pStyle w:val="Tabele"/>
            </w:pPr>
            <w:r>
              <w:t>Shkodër</w:t>
            </w:r>
          </w:p>
          <w:p w:rsidR="00BB2E6B" w:rsidRPr="003457FC" w:rsidRDefault="00BB2E6B" w:rsidP="00BB2E6B">
            <w:pPr>
              <w:pStyle w:val="Tabele"/>
            </w:pPr>
            <w:r>
              <w:t>qytet</w:t>
            </w:r>
          </w:p>
        </w:tc>
        <w:tc>
          <w:tcPr>
            <w:tcW w:w="1886" w:type="dxa"/>
          </w:tcPr>
          <w:p w:rsidR="00BB2E6B" w:rsidRPr="00941BE8" w:rsidRDefault="00BB2E6B" w:rsidP="00BB2E6B">
            <w:pPr>
              <w:pStyle w:val="Tabele"/>
              <w:rPr>
                <w:lang w:val="de-DE"/>
              </w:rPr>
            </w:pPr>
            <w:r w:rsidRPr="00941BE8">
              <w:rPr>
                <w:lang w:val="de-DE"/>
              </w:rPr>
              <w:t xml:space="preserve">Në proces përgatitja e dokumenteve të </w:t>
            </w:r>
          </w:p>
          <w:p w:rsidR="00BB2E6B" w:rsidRPr="003457FC" w:rsidRDefault="00BB2E6B" w:rsidP="00BB2E6B">
            <w:pPr>
              <w:pStyle w:val="Tabele"/>
            </w:pPr>
            <w:r>
              <w:t>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10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Ndërtim KUZ fshati Prrenjas, bashkia Prrenjas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17,453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Bashkia</w:t>
            </w:r>
          </w:p>
          <w:p w:rsidR="00BB2E6B" w:rsidRPr="003457FC" w:rsidRDefault="00BB2E6B" w:rsidP="00BB2E6B">
            <w:pPr>
              <w:pStyle w:val="Tabele"/>
            </w:pPr>
            <w:r>
              <w:t>Përrenjas</w:t>
            </w:r>
          </w:p>
        </w:tc>
        <w:tc>
          <w:tcPr>
            <w:tcW w:w="1886" w:type="dxa"/>
          </w:tcPr>
          <w:p w:rsidR="00BB2E6B" w:rsidRPr="00941BE8" w:rsidRDefault="00BB2E6B" w:rsidP="00BB2E6B">
            <w:pPr>
              <w:pStyle w:val="Tabele"/>
              <w:rPr>
                <w:lang w:val="de-DE"/>
              </w:rPr>
            </w:pPr>
            <w:r w:rsidRPr="00941BE8">
              <w:rPr>
                <w:lang w:val="de-DE"/>
              </w:rPr>
              <w:t xml:space="preserve">Në proces përgatitja e dokumenteve të </w:t>
            </w:r>
          </w:p>
          <w:p w:rsidR="00BB2E6B" w:rsidRPr="003457FC" w:rsidRDefault="00BB2E6B" w:rsidP="00BB2E6B">
            <w:pPr>
              <w:pStyle w:val="Tabele"/>
            </w:pPr>
            <w:r>
              <w:t>tenderit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  <w:tr w:rsidR="00BB2E6B" w:rsidRPr="003457FC">
        <w:tc>
          <w:tcPr>
            <w:tcW w:w="621" w:type="dxa"/>
          </w:tcPr>
          <w:p w:rsidR="00BB2E6B" w:rsidRPr="003457FC" w:rsidRDefault="00BB2E6B" w:rsidP="00BB2E6B">
            <w:pPr>
              <w:pStyle w:val="Tabele"/>
            </w:pPr>
            <w:r>
              <w:t>11</w:t>
            </w:r>
          </w:p>
        </w:tc>
        <w:tc>
          <w:tcPr>
            <w:tcW w:w="4674" w:type="dxa"/>
          </w:tcPr>
          <w:p w:rsidR="00BB2E6B" w:rsidRPr="003457FC" w:rsidRDefault="00BB2E6B" w:rsidP="00BB2E6B">
            <w:pPr>
              <w:pStyle w:val="Tabele"/>
            </w:pPr>
            <w:r>
              <w:t>Ujësjellësi i fshatrave Serrile, Bylysh, Mirine, kom Memaliaj</w:t>
            </w:r>
          </w:p>
        </w:tc>
        <w:tc>
          <w:tcPr>
            <w:tcW w:w="1257" w:type="dxa"/>
          </w:tcPr>
          <w:p w:rsidR="00BB2E6B" w:rsidRPr="003457FC" w:rsidRDefault="00BB2E6B" w:rsidP="00BB2E6B">
            <w:pPr>
              <w:pStyle w:val="Tabele"/>
            </w:pPr>
            <w:r>
              <w:t>34,960</w:t>
            </w:r>
          </w:p>
        </w:tc>
        <w:tc>
          <w:tcPr>
            <w:tcW w:w="1223" w:type="dxa"/>
          </w:tcPr>
          <w:p w:rsidR="00BB2E6B" w:rsidRDefault="00BB2E6B" w:rsidP="00BB2E6B">
            <w:pPr>
              <w:pStyle w:val="Tabele"/>
            </w:pPr>
            <w:r>
              <w:t>Komuna</w:t>
            </w:r>
          </w:p>
          <w:p w:rsidR="00BB2E6B" w:rsidRDefault="00BB2E6B" w:rsidP="00BB2E6B">
            <w:pPr>
              <w:pStyle w:val="Tabele"/>
            </w:pPr>
            <w:r>
              <w:t>Memaliaj</w:t>
            </w:r>
          </w:p>
          <w:p w:rsidR="00BB2E6B" w:rsidRPr="003457FC" w:rsidRDefault="00BB2E6B" w:rsidP="00BB2E6B">
            <w:pPr>
              <w:pStyle w:val="Tabele"/>
            </w:pPr>
            <w:r>
              <w:t>Tepelenë</w:t>
            </w:r>
          </w:p>
        </w:tc>
        <w:tc>
          <w:tcPr>
            <w:tcW w:w="1886" w:type="dxa"/>
          </w:tcPr>
          <w:p w:rsidR="00BB2E6B" w:rsidRPr="003457FC" w:rsidRDefault="00BB2E6B" w:rsidP="00BB2E6B">
            <w:pPr>
              <w:pStyle w:val="Tabele"/>
            </w:pPr>
            <w:r>
              <w:t>21.11.2008</w:t>
            </w:r>
          </w:p>
        </w:tc>
        <w:tc>
          <w:tcPr>
            <w:tcW w:w="1651" w:type="dxa"/>
          </w:tcPr>
          <w:p w:rsidR="00BB2E6B" w:rsidRPr="003457FC" w:rsidRDefault="00BB2E6B" w:rsidP="00BB2E6B">
            <w:pPr>
              <w:pStyle w:val="Tabele"/>
            </w:pPr>
            <w:r>
              <w:t>Procedurë e hapur</w:t>
            </w:r>
          </w:p>
        </w:tc>
        <w:tc>
          <w:tcPr>
            <w:tcW w:w="2908" w:type="dxa"/>
          </w:tcPr>
          <w:p w:rsidR="00BB2E6B" w:rsidRPr="00BB2E6B" w:rsidRDefault="00BB2E6B" w:rsidP="00BB2E6B">
            <w:pPr>
              <w:pStyle w:val="Tabele"/>
            </w:pPr>
            <w:r w:rsidRPr="00BB2E6B">
              <w:t>Financimi nga buxheti suplementar</w:t>
            </w:r>
          </w:p>
        </w:tc>
      </w:tr>
    </w:tbl>
    <w:p w:rsidR="00BB2E6B" w:rsidRPr="00332A9A" w:rsidRDefault="00BB2E6B" w:rsidP="00BB2E6B">
      <w:pPr>
        <w:pStyle w:val="Paragrafi"/>
        <w:rPr>
          <w:lang w:val="sq-AL"/>
        </w:rPr>
        <w:sectPr w:rsidR="00BB2E6B" w:rsidRPr="00332A9A" w:rsidSect="00BB2E6B">
          <w:type w:val="nextColumn"/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EA770F" w:rsidRDefault="00EA770F" w:rsidP="00BB2E6B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5D24">
      <w:r>
        <w:separator/>
      </w:r>
    </w:p>
  </w:endnote>
  <w:endnote w:type="continuationSeparator" w:id="0">
    <w:p w:rsidR="00000000" w:rsidRDefault="00435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6B" w:rsidRDefault="00BB2E6B" w:rsidP="00BB2E6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2E6B" w:rsidRDefault="00BB2E6B" w:rsidP="00BB2E6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6B" w:rsidRPr="008A7BCB" w:rsidRDefault="00BB2E6B" w:rsidP="00BB2E6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A7BCB">
      <w:rPr>
        <w:rStyle w:val="PageNumber"/>
        <w:rFonts w:ascii="CG Times" w:hAnsi="CG Times"/>
        <w:sz w:val="22"/>
        <w:szCs w:val="22"/>
      </w:rPr>
      <w:fldChar w:fldCharType="begin"/>
    </w:r>
    <w:r w:rsidRPr="008A7BC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A7BCB">
      <w:rPr>
        <w:rStyle w:val="PageNumber"/>
        <w:rFonts w:ascii="CG Times" w:hAnsi="CG Times"/>
        <w:sz w:val="22"/>
        <w:szCs w:val="22"/>
      </w:rPr>
      <w:fldChar w:fldCharType="separate"/>
    </w:r>
    <w:r w:rsidR="00435D24">
      <w:rPr>
        <w:rStyle w:val="PageNumber"/>
        <w:rFonts w:ascii="CG Times" w:hAnsi="CG Times"/>
        <w:noProof/>
        <w:sz w:val="22"/>
        <w:szCs w:val="22"/>
      </w:rPr>
      <w:t>10650</w:t>
    </w:r>
    <w:r w:rsidRPr="008A7BCB">
      <w:rPr>
        <w:rStyle w:val="PageNumber"/>
        <w:rFonts w:ascii="CG Times" w:hAnsi="CG Times"/>
        <w:sz w:val="22"/>
        <w:szCs w:val="22"/>
      </w:rPr>
      <w:fldChar w:fldCharType="end"/>
    </w:r>
  </w:p>
  <w:p w:rsidR="00BB2E6B" w:rsidRDefault="00BB2E6B" w:rsidP="00BB2E6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5D24">
      <w:r>
        <w:separator/>
      </w:r>
    </w:p>
  </w:footnote>
  <w:footnote w:type="continuationSeparator" w:id="0">
    <w:p w:rsidR="00000000" w:rsidRDefault="00435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2E6B"/>
    <w:rsid w:val="001E6A71"/>
    <w:rsid w:val="00360A84"/>
    <w:rsid w:val="00392DC4"/>
    <w:rsid w:val="004006EF"/>
    <w:rsid w:val="00435D24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BB2E6B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DA92DD-BC49-4FF8-AA38-5EEC028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E6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B2E6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BB2E6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B2E6B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B2E6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B2E6B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B2E6B"/>
    <w:pPr>
      <w:tabs>
        <w:tab w:val="center" w:pos="4320"/>
        <w:tab w:val="right" w:pos="8640"/>
      </w:tabs>
    </w:pPr>
    <w:rPr>
      <w:rFonts w:eastAsia="MS Mincho"/>
    </w:rPr>
  </w:style>
  <w:style w:type="character" w:styleId="Hyperlink">
    <w:name w:val="Hyperlink"/>
    <w:basedOn w:val="DefaultParagraphFont"/>
    <w:rsid w:val="00BB2E6B"/>
    <w:rPr>
      <w:rFonts w:ascii="Tahoma" w:eastAsia="MS Mincho" w:hAnsi="Tahoma"/>
      <w:color w:val="0000FF"/>
      <w:u w:val="single"/>
      <w:lang w:val="en-GB" w:eastAsia="en-US" w:bidi="ar-SA"/>
    </w:rPr>
  </w:style>
  <w:style w:type="character" w:styleId="PageNumber">
    <w:name w:val="page number"/>
    <w:basedOn w:val="DefaultParagraphFont"/>
    <w:rsid w:val="00BB2E6B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