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EFB" w:rsidRPr="00AF0EFB" w:rsidRDefault="00AF0EFB" w:rsidP="00AF0EF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AF0EFB" w:rsidRPr="00AF0EFB" w:rsidRDefault="00AF0EFB" w:rsidP="00AF0EF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b/>
          <w:sz w:val="21"/>
          <w:szCs w:val="21"/>
          <w:lang w:val="sq-AL"/>
        </w:rPr>
        <w:t>Nr.1578, datë 3.12.2008</w:t>
      </w: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F0EFB" w:rsidRPr="00AF0EFB" w:rsidRDefault="00AF0EFB" w:rsidP="00AF0EF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miratimin e vlerës së të drejtave, që lidhen me aksionet e Shtetit në INSIG, sha, me të cilën do të fillojnë negociatat për shitjen e tyre</w:t>
      </w: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 dhe të nenit 4 të ligjit nr.9649, datë 27.11.2006 “Për përcaktimin e formës dhe të formulës së privatizimit të INSIG, sh.a.-së”, të ndryshuar, me propozimin e Ministrit të Financave, Këshilli i Ministrave</w:t>
      </w:r>
    </w:p>
    <w:p w:rsidR="00AF0EFB" w:rsidRPr="00AF0EFB" w:rsidRDefault="00AF0EFB" w:rsidP="00AF0EF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AF0EFB" w:rsidRPr="00AF0EFB" w:rsidRDefault="00AF0EFB" w:rsidP="00AF0EF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sz w:val="21"/>
          <w:szCs w:val="21"/>
          <w:lang w:val="sq-AL"/>
        </w:rPr>
        <w:t>1.Miratimin e vlerës së aksioneve të shtetit në INSIG, sh.a., sipas raportit të hartuar nga vlerësuesi ndërkombëtar KPMG.</w:t>
      </w: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sz w:val="21"/>
          <w:szCs w:val="21"/>
          <w:lang w:val="sq-AL"/>
        </w:rPr>
        <w:t>2.Vlera mesatare, e përcaktuar nga vlerësuesi ndërkombëtar, me të cilën do të fillojnë negociatat për shitjen e të drejtave të shtetit në aksionet e INSIG, sh.a.-së të jetë vlera më e ulët.</w:t>
      </w: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sz w:val="21"/>
          <w:szCs w:val="21"/>
          <w:lang w:val="sq-AL"/>
        </w:rPr>
        <w:t>3.Nëse blerësit e mundshëm ofrojnë çmime blerjeje nën vlerën mesatare, sipas pikës 2 të këtij vendimi, të negociohet me ofertuesit, për rritjen e çmimit të ofruar. Kriteri i vetëm për përzgjedhjen e blerësit do të jetë çmimi më i lartë i ofruar, i cili nuk mund të jetë më i ulët se vlera mesatare, e përcaktuar në raportin e vlerësuesit ndërkombëtar.</w:t>
      </w: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sz w:val="21"/>
          <w:szCs w:val="21"/>
          <w:lang w:val="sq-AL"/>
        </w:rPr>
        <w:t>4.Ngarkohet Ministria e Financave për zbatimin e këtij vendimi.</w:t>
      </w:r>
    </w:p>
    <w:p w:rsidR="00AF0EFB" w:rsidRPr="00AF0EFB" w:rsidRDefault="00AF0EFB" w:rsidP="00AF0EF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F0EFB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AF0EFB" w:rsidRDefault="00AF0EFB" w:rsidP="00AF0EF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AF0EFB" w:rsidRPr="00AF0EFB" w:rsidRDefault="00AF0EFB" w:rsidP="00AF0EF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bookmarkStart w:id="0" w:name="_GoBack"/>
      <w:bookmarkEnd w:id="0"/>
      <w:r w:rsidRPr="00AF0EFB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1C2483" w:rsidRPr="00AF0EFB" w:rsidRDefault="00AF0EFB" w:rsidP="00AF0EFB">
      <w:pPr>
        <w:jc w:val="right"/>
        <w:rPr>
          <w:rFonts w:ascii="CG Times" w:hAnsi="CG Times"/>
          <w:b/>
        </w:rPr>
      </w:pPr>
      <w:r w:rsidRPr="00AF0EFB">
        <w:rPr>
          <w:rFonts w:ascii="CG Times" w:eastAsia="Calibri" w:hAnsi="CG Times" w:cs="Times New Roman"/>
          <w:b/>
          <w:lang w:val="sq-AL" w:bidi="en-US"/>
        </w:rPr>
        <w:t>Sali  Berisha</w:t>
      </w:r>
    </w:p>
    <w:sectPr w:rsidR="001C2483" w:rsidRPr="00AF0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9"/>
    <w:rsid w:val="00005362"/>
    <w:rsid w:val="001C2483"/>
    <w:rsid w:val="00AF0EFB"/>
    <w:rsid w:val="00ED4E65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2018-12-11T12:20:00Z</cp:lastPrinted>
  <dcterms:created xsi:type="dcterms:W3CDTF">2018-12-11T12:21:00Z</dcterms:created>
  <dcterms:modified xsi:type="dcterms:W3CDTF">2018-12-11T12:21:00Z</dcterms:modified>
</cp:coreProperties>
</file>