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BCD" w:rsidRDefault="00972BCD" w:rsidP="00972BCD">
      <w:pPr>
        <w:pStyle w:val="Akti"/>
      </w:pPr>
      <w:bookmarkStart w:id="0" w:name="_GoBack"/>
      <w:bookmarkEnd w:id="0"/>
      <w:r w:rsidRPr="00914C67">
        <w:t xml:space="preserve">VENDIM </w:t>
      </w:r>
    </w:p>
    <w:p w:rsidR="00972BCD" w:rsidRDefault="00972BCD" w:rsidP="00972BCD">
      <w:pPr>
        <w:pStyle w:val="NumriData"/>
        <w:rPr>
          <w:szCs w:val="18"/>
        </w:rPr>
      </w:pPr>
      <w:r w:rsidRPr="00914C67">
        <w:t xml:space="preserve"> </w:t>
      </w:r>
      <w:r w:rsidRPr="00914C67">
        <w:rPr>
          <w:szCs w:val="26"/>
        </w:rPr>
        <w:t>Nr.</w:t>
      </w:r>
      <w:r w:rsidRPr="00914C67">
        <w:rPr>
          <w:szCs w:val="18"/>
        </w:rPr>
        <w:t>1692</w:t>
      </w:r>
      <w:r w:rsidRPr="00914C67">
        <w:t>,</w:t>
      </w:r>
      <w:r>
        <w:t xml:space="preserve"> </w:t>
      </w:r>
      <w:r w:rsidRPr="00914C67">
        <w:t xml:space="preserve">datë </w:t>
      </w:r>
      <w:r w:rsidRPr="00914C67">
        <w:rPr>
          <w:szCs w:val="18"/>
        </w:rPr>
        <w:t xml:space="preserve">17.12.2008  </w:t>
      </w:r>
    </w:p>
    <w:p w:rsidR="00972BCD" w:rsidRDefault="00972BCD" w:rsidP="00972BCD">
      <w:pPr>
        <w:pStyle w:val="Paragrafi"/>
        <w:rPr>
          <w:szCs w:val="18"/>
        </w:rPr>
      </w:pPr>
    </w:p>
    <w:p w:rsidR="00972BCD" w:rsidRDefault="00972BCD" w:rsidP="00972BCD">
      <w:pPr>
        <w:pStyle w:val="Titulli"/>
      </w:pPr>
      <w:r w:rsidRPr="00914C67">
        <w:t>P</w:t>
      </w:r>
      <w:r>
        <w:t>ë</w:t>
      </w:r>
      <w:r w:rsidRPr="00914C67">
        <w:t>R  NJ</w:t>
      </w:r>
      <w:r>
        <w:t>ë</w:t>
      </w:r>
      <w:r w:rsidRPr="00914C67">
        <w:t xml:space="preserve"> NDRYSHIM </w:t>
      </w:r>
      <w:r>
        <w:rPr>
          <w:szCs w:val="26"/>
        </w:rPr>
        <w:t>Në</w:t>
      </w:r>
      <w:r w:rsidRPr="00914C67">
        <w:rPr>
          <w:szCs w:val="26"/>
        </w:rPr>
        <w:t xml:space="preserve"> VENDIMIN NR.723, </w:t>
      </w:r>
      <w:r w:rsidRPr="00914C67">
        <w:t>DAT</w:t>
      </w:r>
      <w:r>
        <w:t>ë</w:t>
      </w:r>
      <w:r w:rsidRPr="00914C67">
        <w:t xml:space="preserve"> 1</w:t>
      </w:r>
      <w:r>
        <w:t>9.11.1998</w:t>
      </w:r>
      <w:r w:rsidRPr="00914C67">
        <w:t xml:space="preserve"> </w:t>
      </w:r>
      <w:r w:rsidRPr="00914C67">
        <w:rPr>
          <w:szCs w:val="32"/>
        </w:rPr>
        <w:t>T</w:t>
      </w:r>
      <w:r>
        <w:rPr>
          <w:szCs w:val="32"/>
        </w:rPr>
        <w:t>ë</w:t>
      </w:r>
      <w:r w:rsidRPr="00914C67">
        <w:rPr>
          <w:szCs w:val="32"/>
        </w:rPr>
        <w:t xml:space="preserve">  </w:t>
      </w:r>
      <w:r>
        <w:t>KË</w:t>
      </w:r>
      <w:r w:rsidRPr="00914C67">
        <w:t>SHILLIT T</w:t>
      </w:r>
      <w:r>
        <w:t>ë</w:t>
      </w:r>
      <w:r w:rsidRPr="00914C67">
        <w:t xml:space="preserve"> MINISTRAVE “P</w:t>
      </w:r>
      <w:r>
        <w:t>ë</w:t>
      </w:r>
      <w:r w:rsidRPr="00914C67">
        <w:t>R ZBATIMIN E LIGJIT NR.7889, DAT</w:t>
      </w:r>
      <w:r>
        <w:t xml:space="preserve">ë 14.12.1994 </w:t>
      </w:r>
      <w:r w:rsidRPr="00914C67">
        <w:t>“P</w:t>
      </w:r>
      <w:r>
        <w:t>ë</w:t>
      </w:r>
      <w:r w:rsidRPr="00914C67">
        <w:t xml:space="preserve">R STATUSIN E INVALIDIT </w:t>
      </w:r>
      <w:r w:rsidRPr="00914C67">
        <w:rPr>
          <w:szCs w:val="26"/>
        </w:rPr>
        <w:t>T</w:t>
      </w:r>
      <w:r>
        <w:rPr>
          <w:szCs w:val="26"/>
        </w:rPr>
        <w:t>ë</w:t>
      </w:r>
      <w:r w:rsidRPr="00914C67">
        <w:rPr>
          <w:szCs w:val="26"/>
        </w:rPr>
        <w:t xml:space="preserve"> PUN</w:t>
      </w:r>
      <w:r>
        <w:rPr>
          <w:szCs w:val="26"/>
        </w:rPr>
        <w:t>ë</w:t>
      </w:r>
      <w:r w:rsidRPr="00914C67">
        <w:rPr>
          <w:szCs w:val="26"/>
        </w:rPr>
        <w:t>S”, T</w:t>
      </w:r>
      <w:r>
        <w:rPr>
          <w:szCs w:val="26"/>
        </w:rPr>
        <w:t>ë</w:t>
      </w:r>
      <w:r w:rsidRPr="00914C67">
        <w:rPr>
          <w:szCs w:val="26"/>
        </w:rPr>
        <w:t xml:space="preserve">  </w:t>
      </w:r>
      <w:r w:rsidRPr="00914C67">
        <w:t xml:space="preserve">NDRYSHUAR” </w:t>
      </w:r>
    </w:p>
    <w:p w:rsidR="00972BCD" w:rsidRDefault="00972BCD" w:rsidP="00972BCD">
      <w:pPr>
        <w:pStyle w:val="Paragrafi"/>
      </w:pPr>
    </w:p>
    <w:p w:rsidR="00972BCD" w:rsidRDefault="00972BCD" w:rsidP="00972BCD">
      <w:pPr>
        <w:pStyle w:val="BazLigjPropozues"/>
      </w:pPr>
      <w:r w:rsidRPr="00914C67">
        <w:t xml:space="preserve"> N</w:t>
      </w:r>
      <w:r>
        <w:t>ë</w:t>
      </w:r>
      <w:r w:rsidRPr="00914C67">
        <w:t xml:space="preserve"> mbështetje të nenit 100 </w:t>
      </w:r>
      <w:r w:rsidRPr="00914C67">
        <w:rPr>
          <w:szCs w:val="38"/>
        </w:rPr>
        <w:t>t</w:t>
      </w:r>
      <w:r>
        <w:rPr>
          <w:szCs w:val="38"/>
        </w:rPr>
        <w:t>ë</w:t>
      </w:r>
      <w:r w:rsidRPr="00914C67">
        <w:rPr>
          <w:szCs w:val="38"/>
        </w:rPr>
        <w:t xml:space="preserve"> </w:t>
      </w:r>
      <w:r w:rsidRPr="00914C67">
        <w:t>Kushtetutës, të ligjit nr.7889, dat</w:t>
      </w:r>
      <w:r>
        <w:t xml:space="preserve">ë 14.12.1994 </w:t>
      </w:r>
      <w:r w:rsidRPr="00914C67">
        <w:t>“P</w:t>
      </w:r>
      <w:r>
        <w:t>ë</w:t>
      </w:r>
      <w:r w:rsidRPr="00914C67">
        <w:t>r statusin e invalidit të punës”</w:t>
      </w:r>
      <w:r>
        <w:t>, të ndryshuar, dhe të nenit 11</w:t>
      </w:r>
      <w:r w:rsidRPr="00914C67">
        <w:t xml:space="preserve"> të ligjit nr.9836, dat</w:t>
      </w:r>
      <w:r>
        <w:t>ë 26.11.2007</w:t>
      </w:r>
      <w:r w:rsidRPr="00914C67">
        <w:t xml:space="preserve"> “P</w:t>
      </w:r>
      <w:r>
        <w:t>ë</w:t>
      </w:r>
      <w:r w:rsidRPr="00914C67">
        <w:t xml:space="preserve">r Buxhetin e Shtetit të vitit 2008”, të ndryshuar, me propozimin e Ministrit </w:t>
      </w:r>
      <w:r>
        <w:t xml:space="preserve">të Punës, </w:t>
      </w:r>
      <w:r w:rsidRPr="003923F7">
        <w:rPr>
          <w:rFonts w:cs="MS Mincho"/>
        </w:rPr>
        <w:t>Ç</w:t>
      </w:r>
      <w:r>
        <w:rPr>
          <w:rFonts w:cs="MS Mincho"/>
        </w:rPr>
        <w:t>ë</w:t>
      </w:r>
      <w:r w:rsidRPr="003923F7">
        <w:t>shtjeve</w:t>
      </w:r>
      <w:r w:rsidRPr="00914C67">
        <w:t xml:space="preserve"> Sociale dhe Shanseve të Barabarta, Këshilli i Ministrave </w:t>
      </w:r>
    </w:p>
    <w:p w:rsidR="00972BCD" w:rsidRDefault="00972BCD" w:rsidP="00972BCD">
      <w:pPr>
        <w:pStyle w:val="Paragrafi"/>
        <w:rPr>
          <w:szCs w:val="26"/>
        </w:rPr>
      </w:pPr>
    </w:p>
    <w:p w:rsidR="00972BCD" w:rsidRDefault="00972BCD" w:rsidP="00972BCD">
      <w:pPr>
        <w:pStyle w:val="VENDOSI"/>
      </w:pPr>
      <w:r w:rsidRPr="00914C67">
        <w:t xml:space="preserve">VENDOSI: </w:t>
      </w:r>
    </w:p>
    <w:p w:rsidR="00972BCD" w:rsidRDefault="00972BCD" w:rsidP="00972BCD">
      <w:pPr>
        <w:pStyle w:val="Paragrafi"/>
        <w:rPr>
          <w:szCs w:val="26"/>
        </w:rPr>
      </w:pPr>
    </w:p>
    <w:p w:rsidR="00972BCD" w:rsidRDefault="00972BCD" w:rsidP="00972BCD">
      <w:pPr>
        <w:pStyle w:val="Paragrafi"/>
        <w:rPr>
          <w:szCs w:val="26"/>
        </w:rPr>
      </w:pPr>
      <w:r>
        <w:rPr>
          <w:szCs w:val="26"/>
        </w:rPr>
        <w:t>1. Në</w:t>
      </w:r>
      <w:r w:rsidRPr="00914C67">
        <w:rPr>
          <w:szCs w:val="26"/>
        </w:rPr>
        <w:t xml:space="preserve"> pik</w:t>
      </w:r>
      <w:r>
        <w:rPr>
          <w:szCs w:val="26"/>
        </w:rPr>
        <w:t>ën 3</w:t>
      </w:r>
      <w:r w:rsidRPr="00914C67">
        <w:rPr>
          <w:szCs w:val="26"/>
        </w:rPr>
        <w:t xml:space="preserve"> </w:t>
      </w:r>
      <w:r>
        <w:rPr>
          <w:szCs w:val="38"/>
        </w:rPr>
        <w:t>të</w:t>
      </w:r>
      <w:r w:rsidRPr="00914C67">
        <w:rPr>
          <w:szCs w:val="38"/>
        </w:rPr>
        <w:t xml:space="preserve"> </w:t>
      </w:r>
      <w:r w:rsidRPr="00914C67">
        <w:rPr>
          <w:szCs w:val="26"/>
        </w:rPr>
        <w:t>vendimit nr.723, dat</w:t>
      </w:r>
      <w:r>
        <w:rPr>
          <w:szCs w:val="26"/>
        </w:rPr>
        <w:t>ë 19.11.1998 të</w:t>
      </w:r>
      <w:r w:rsidRPr="00914C67">
        <w:rPr>
          <w:szCs w:val="26"/>
        </w:rPr>
        <w:t xml:space="preserve"> Këshillit të Ministrave, të ndryshuar, fjalët </w:t>
      </w:r>
      <w:r w:rsidRPr="00914C67">
        <w:rPr>
          <w:szCs w:val="10"/>
        </w:rPr>
        <w:t xml:space="preserve">“... </w:t>
      </w:r>
      <w:r>
        <w:rPr>
          <w:szCs w:val="26"/>
        </w:rPr>
        <w:t>është 6000 lekë…</w:t>
      </w:r>
      <w:r w:rsidRPr="00914C67">
        <w:rPr>
          <w:szCs w:val="26"/>
        </w:rPr>
        <w:t xml:space="preserve">” zëvendësohen me </w:t>
      </w:r>
      <w:r w:rsidRPr="00914C67">
        <w:rPr>
          <w:szCs w:val="10"/>
        </w:rPr>
        <w:t xml:space="preserve">“... </w:t>
      </w:r>
      <w:r>
        <w:rPr>
          <w:szCs w:val="26"/>
        </w:rPr>
        <w:t>është 7</w:t>
      </w:r>
      <w:r w:rsidRPr="00914C67">
        <w:rPr>
          <w:szCs w:val="26"/>
        </w:rPr>
        <w:t xml:space="preserve">000 (shtatë mijë) lekë...”.  </w:t>
      </w:r>
    </w:p>
    <w:p w:rsidR="00972BCD" w:rsidRPr="00914C67" w:rsidRDefault="00972BCD" w:rsidP="00972BCD">
      <w:pPr>
        <w:pStyle w:val="Paragrafi"/>
      </w:pPr>
      <w:r w:rsidRPr="00914C67">
        <w:rPr>
          <w:szCs w:val="26"/>
        </w:rPr>
        <w:t>2. Efektet financiare, në masë</w:t>
      </w:r>
      <w:r>
        <w:rPr>
          <w:szCs w:val="26"/>
        </w:rPr>
        <w:t>n 400 000 (katë</w:t>
      </w:r>
      <w:r w:rsidRPr="00914C67">
        <w:rPr>
          <w:szCs w:val="26"/>
        </w:rPr>
        <w:t>rqind mijë) lekë, që rrjedhin nga zbatimi i</w:t>
      </w:r>
      <w:r>
        <w:rPr>
          <w:szCs w:val="26"/>
        </w:rPr>
        <w:t xml:space="preserve"> kë</w:t>
      </w:r>
      <w:r w:rsidRPr="00914C67">
        <w:rPr>
          <w:szCs w:val="26"/>
        </w:rPr>
        <w:t>tij vendimi, p</w:t>
      </w:r>
      <w:r>
        <w:rPr>
          <w:szCs w:val="26"/>
        </w:rPr>
        <w:t>ë</w:t>
      </w:r>
      <w:r w:rsidRPr="00914C67">
        <w:rPr>
          <w:szCs w:val="26"/>
        </w:rPr>
        <w:t xml:space="preserve">r muajin dhjetor </w:t>
      </w:r>
      <w:r>
        <w:rPr>
          <w:szCs w:val="38"/>
        </w:rPr>
        <w:t>të</w:t>
      </w:r>
      <w:r w:rsidRPr="00914C67">
        <w:rPr>
          <w:szCs w:val="38"/>
        </w:rPr>
        <w:t xml:space="preserve"> </w:t>
      </w:r>
      <w:r w:rsidRPr="00914C67">
        <w:rPr>
          <w:szCs w:val="26"/>
        </w:rPr>
        <w:t>vitit 2</w:t>
      </w:r>
      <w:r>
        <w:rPr>
          <w:szCs w:val="26"/>
        </w:rPr>
        <w:t>00</w:t>
      </w:r>
      <w:r w:rsidRPr="00914C67">
        <w:rPr>
          <w:szCs w:val="26"/>
        </w:rPr>
        <w:t>8, të p</w:t>
      </w:r>
      <w:r>
        <w:rPr>
          <w:szCs w:val="26"/>
        </w:rPr>
        <w:t>ë</w:t>
      </w:r>
      <w:r w:rsidRPr="00914C67">
        <w:rPr>
          <w:szCs w:val="26"/>
        </w:rPr>
        <w:t xml:space="preserve">rballohen nga fondi rezervë i Këshillit të Ministrave. </w:t>
      </w:r>
    </w:p>
    <w:p w:rsidR="00972BCD" w:rsidRDefault="00972BCD" w:rsidP="00972BCD">
      <w:pPr>
        <w:pStyle w:val="Paragrafi"/>
        <w:rPr>
          <w:szCs w:val="22"/>
        </w:rPr>
      </w:pPr>
      <w:r w:rsidRPr="00914C67">
        <w:rPr>
          <w:szCs w:val="22"/>
        </w:rPr>
        <w:t xml:space="preserve">3. Ngarkohen Ministria e </w:t>
      </w:r>
      <w:r>
        <w:rPr>
          <w:szCs w:val="22"/>
        </w:rPr>
        <w:t>Financave, Ministria e Punës, Çë</w:t>
      </w:r>
      <w:r w:rsidRPr="00914C67">
        <w:rPr>
          <w:szCs w:val="22"/>
        </w:rPr>
        <w:t>shtjeve Sociale dhe Shanseve të Barabarta dhe Instituti i Sigurimeve Shoq</w:t>
      </w:r>
      <w:r>
        <w:rPr>
          <w:szCs w:val="22"/>
        </w:rPr>
        <w:t>ë</w:t>
      </w:r>
      <w:r w:rsidRPr="00914C67">
        <w:rPr>
          <w:szCs w:val="22"/>
        </w:rPr>
        <w:t>rore p</w:t>
      </w:r>
      <w:r>
        <w:rPr>
          <w:szCs w:val="22"/>
        </w:rPr>
        <w:t>ë</w:t>
      </w:r>
      <w:r w:rsidRPr="00914C67">
        <w:rPr>
          <w:szCs w:val="22"/>
        </w:rPr>
        <w:t xml:space="preserve">r zbatimin e këtij vendimi.  </w:t>
      </w:r>
    </w:p>
    <w:p w:rsidR="00972BCD" w:rsidRDefault="00972BCD" w:rsidP="00972BCD">
      <w:pPr>
        <w:pStyle w:val="Paragrafi"/>
        <w:rPr>
          <w:szCs w:val="22"/>
        </w:rPr>
      </w:pPr>
      <w:r w:rsidRPr="00914C67">
        <w:rPr>
          <w:szCs w:val="22"/>
        </w:rPr>
        <w:t>Ky ven</w:t>
      </w:r>
      <w:r>
        <w:rPr>
          <w:szCs w:val="22"/>
        </w:rPr>
        <w:t>dim hyn në fuqi pas botimit në Fletoren Zyrtare</w:t>
      </w:r>
      <w:r w:rsidRPr="00914C67">
        <w:rPr>
          <w:szCs w:val="22"/>
        </w:rPr>
        <w:t xml:space="preserve"> dhe i shtrin efektet financiare nga data 1 dhjetor 2008.  </w:t>
      </w:r>
    </w:p>
    <w:p w:rsidR="00972BCD" w:rsidRDefault="00972BCD" w:rsidP="00972BCD">
      <w:pPr>
        <w:pStyle w:val="Paragrafi"/>
        <w:rPr>
          <w:szCs w:val="22"/>
        </w:rPr>
      </w:pPr>
    </w:p>
    <w:p w:rsidR="00972BCD" w:rsidRPr="00914C67" w:rsidRDefault="00972BCD" w:rsidP="00972BCD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972BCD" w:rsidRPr="00914C67" w:rsidRDefault="00972BCD" w:rsidP="00972BCD">
      <w:pPr>
        <w:pStyle w:val="AutoritetiEmer"/>
        <w:rPr>
          <w:lang w:eastAsia="en-GB"/>
        </w:rPr>
      </w:pPr>
      <w:r w:rsidRPr="00914C67">
        <w:rPr>
          <w:lang w:eastAsia="en-GB"/>
        </w:rPr>
        <w:t>Sali  Berisha</w:t>
      </w:r>
    </w:p>
    <w:sectPr w:rsidR="00972BCD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2BCD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972BCD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EE041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0720BE-AA51-43B3-B9E0-769B81E1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972BCD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72BC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972BCD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72BCD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72BCD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72BCD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72BCD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72BCD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72BCD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72BC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72BC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72BC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