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0F0" w:rsidRPr="00914C67" w:rsidRDefault="007350F0" w:rsidP="007350F0">
      <w:pPr>
        <w:pStyle w:val="Akti"/>
        <w:rPr>
          <w:lang w:eastAsia="en-GB"/>
        </w:rPr>
      </w:pPr>
      <w:bookmarkStart w:id="0" w:name="_GoBack"/>
      <w:bookmarkEnd w:id="0"/>
      <w:r>
        <w:rPr>
          <w:lang w:eastAsia="en-GB"/>
        </w:rPr>
        <w:t>VENDI</w:t>
      </w:r>
      <w:r w:rsidRPr="00914C67">
        <w:rPr>
          <w:lang w:eastAsia="en-GB"/>
        </w:rPr>
        <w:t>M</w:t>
      </w:r>
    </w:p>
    <w:p w:rsidR="007350F0" w:rsidRPr="00914C67" w:rsidRDefault="007350F0" w:rsidP="007350F0">
      <w:pPr>
        <w:pStyle w:val="NumriData"/>
        <w:rPr>
          <w:lang w:eastAsia="en-GB"/>
        </w:rPr>
      </w:pPr>
      <w:r w:rsidRPr="00914C67">
        <w:rPr>
          <w:lang w:eastAsia="en-GB"/>
        </w:rPr>
        <w:t>Nr.1693, datë 24.12.2008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7350F0" w:rsidRPr="00914C67" w:rsidRDefault="007350F0" w:rsidP="007350F0">
      <w:pPr>
        <w:pStyle w:val="Titulli"/>
        <w:rPr>
          <w:lang w:eastAsia="en-GB"/>
        </w:rPr>
      </w:pPr>
      <w:r w:rsidRPr="00914C67">
        <w:rPr>
          <w:lang w:eastAsia="en-GB"/>
        </w:rPr>
        <w:t>PËR</w:t>
      </w:r>
      <w:r>
        <w:rPr>
          <w:lang w:eastAsia="en-GB"/>
        </w:rPr>
        <w:t xml:space="preserve"> </w:t>
      </w:r>
      <w:r w:rsidRPr="00914C67">
        <w:rPr>
          <w:lang w:eastAsia="en-GB"/>
        </w:rPr>
        <w:t>NJË SHTESË NË VENDIMIN NR.21, DATË 9.1.2008 TË KËSHILLIT</w:t>
      </w:r>
      <w:r>
        <w:rPr>
          <w:lang w:eastAsia="en-GB"/>
        </w:rPr>
        <w:t xml:space="preserve"> TË MINISTRAVE</w:t>
      </w:r>
      <w:r w:rsidRPr="00914C67">
        <w:rPr>
          <w:lang w:eastAsia="en-GB"/>
        </w:rPr>
        <w:t xml:space="preserve"> “PËR MIRATIMIN E STRUKTURËS, TË ORGANIKËS DHE TË NUMRIT TË PUNONJËSVE TË SHËRBIMIT TË GJENDJES CIVILE, NË NJËSITË E QEVERISJES VENDORE”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7350F0" w:rsidRPr="00914C67" w:rsidRDefault="007350F0" w:rsidP="007350F0">
      <w:pPr>
        <w:pStyle w:val="BazLigjPropozues"/>
        <w:rPr>
          <w:lang w:eastAsia="en-GB"/>
        </w:rPr>
      </w:pPr>
      <w:r w:rsidRPr="00914C67">
        <w:rPr>
          <w:lang w:eastAsia="en-GB"/>
        </w:rPr>
        <w:t> Në mbështetje të nenit 100 të Kusht</w:t>
      </w:r>
      <w:r>
        <w:rPr>
          <w:lang w:eastAsia="en-GB"/>
        </w:rPr>
        <w:t>etutës dhe të pikës 3 të nenit 58</w:t>
      </w:r>
      <w:r w:rsidRPr="00914C67">
        <w:rPr>
          <w:lang w:eastAsia="en-GB"/>
        </w:rPr>
        <w:t xml:space="preserve"> të   </w:t>
      </w:r>
      <w:r>
        <w:rPr>
          <w:lang w:eastAsia="en-GB"/>
        </w:rPr>
        <w:t>ligjit nr.8950, datë 10.10.2008</w:t>
      </w:r>
      <w:r w:rsidRPr="00914C67">
        <w:rPr>
          <w:lang w:eastAsia="en-GB"/>
        </w:rPr>
        <w:t xml:space="preserve"> “Për gjendjen civile”, të ndryshuar, me propozimin e Ministrit të Brendshëm, Këshilli i Ministrave 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7350F0" w:rsidRPr="00914C67" w:rsidRDefault="007350F0" w:rsidP="007350F0">
      <w:pPr>
        <w:pStyle w:val="VENDOSI"/>
        <w:rPr>
          <w:lang w:eastAsia="en-GB"/>
        </w:rPr>
      </w:pPr>
      <w:r w:rsidRPr="00914C67">
        <w:rPr>
          <w:lang w:eastAsia="en-GB"/>
        </w:rPr>
        <w:t> </w:t>
      </w:r>
      <w:r>
        <w:rPr>
          <w:lang w:eastAsia="en-GB"/>
        </w:rPr>
        <w:t>VENDO</w:t>
      </w:r>
      <w:r w:rsidRPr="00914C67">
        <w:rPr>
          <w:lang w:eastAsia="en-GB"/>
        </w:rPr>
        <w:t xml:space="preserve">SI: 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>
        <w:rPr>
          <w:szCs w:val="22"/>
          <w:lang w:val="en-GB" w:eastAsia="en-GB"/>
        </w:rPr>
        <w:t>1. Në pasqyrën nr.2</w:t>
      </w:r>
      <w:r w:rsidRPr="00914C67">
        <w:rPr>
          <w:szCs w:val="22"/>
          <w:lang w:val="en-GB" w:eastAsia="en-GB"/>
        </w:rPr>
        <w:t xml:space="preserve"> “Qarku Dibër, zyra e gjendjes civile, komuna Selishtë”, që i bashkëlidhet</w:t>
      </w:r>
      <w:r>
        <w:rPr>
          <w:szCs w:val="22"/>
          <w:lang w:val="en-GB" w:eastAsia="en-GB"/>
        </w:rPr>
        <w:t>  vendimit nr.21, datë 9.1.2008</w:t>
      </w:r>
      <w:r w:rsidRPr="00914C67">
        <w:rPr>
          <w:szCs w:val="22"/>
          <w:lang w:val="en-GB" w:eastAsia="en-GB"/>
        </w:rPr>
        <w:t xml:space="preserve"> të Këshillit të Ministrave, të shtohet një përgjegjës, shtesë e cila të reflektohet edhe në organikën e zyrave të gjendjes civile, në bashki e komuna.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 xml:space="preserve"> 2. Efektet financiare të përballohen nga të ardhurat e komunës. 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3. Ngarkohen Ministria e Brendshme dhe Ministria e Financave për zbatimin e këtij vendimi.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Ky ven</w:t>
      </w:r>
      <w:r>
        <w:rPr>
          <w:szCs w:val="22"/>
          <w:lang w:val="en-GB" w:eastAsia="en-GB"/>
        </w:rPr>
        <w:t xml:space="preserve">dim hyn në fuqi pas botimit në </w:t>
      </w:r>
      <w:r w:rsidRPr="00914C67">
        <w:rPr>
          <w:szCs w:val="22"/>
          <w:lang w:val="en-GB" w:eastAsia="en-GB"/>
        </w:rPr>
        <w:t>Fletoren Zyrtare.</w:t>
      </w:r>
    </w:p>
    <w:p w:rsidR="007350F0" w:rsidRPr="00914C67" w:rsidRDefault="007350F0" w:rsidP="007350F0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 </w:t>
      </w:r>
    </w:p>
    <w:p w:rsidR="007350F0" w:rsidRPr="00914C67" w:rsidRDefault="007350F0" w:rsidP="007350F0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7350F0" w:rsidRPr="00914C67" w:rsidRDefault="007350F0" w:rsidP="007350F0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sectPr w:rsidR="007350F0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50F0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350F0"/>
    <w:rsid w:val="007644E4"/>
    <w:rsid w:val="00783936"/>
    <w:rsid w:val="007D0BAC"/>
    <w:rsid w:val="0083289D"/>
    <w:rsid w:val="008674D9"/>
    <w:rsid w:val="008D4BC1"/>
    <w:rsid w:val="009D757A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67E8E4-5361-4E89-AB4F-8C9EE8D0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7350F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7350F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350F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7350F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350F0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350F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350F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350F0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350F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350F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350F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350F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50F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