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BA0" w:rsidRPr="00B73024" w:rsidRDefault="00826BA0" w:rsidP="00826BA0">
      <w:pPr>
        <w:pStyle w:val="Akti"/>
      </w:pPr>
      <w:bookmarkStart w:id="0" w:name="_GoBack"/>
      <w:bookmarkEnd w:id="0"/>
      <w:r w:rsidRPr="00B73024">
        <w:t>VENDIM</w:t>
      </w:r>
    </w:p>
    <w:p w:rsidR="00826BA0" w:rsidRDefault="00826BA0" w:rsidP="00826BA0">
      <w:pPr>
        <w:pStyle w:val="NumriData"/>
      </w:pPr>
      <w:r>
        <w:t>Nr.1697, datë 2</w:t>
      </w:r>
      <w:r w:rsidRPr="00B73024">
        <w:t>4.12.2008</w:t>
      </w:r>
    </w:p>
    <w:p w:rsidR="00826BA0" w:rsidRDefault="00826BA0" w:rsidP="00826BA0">
      <w:pPr>
        <w:pStyle w:val="Paragrafi"/>
      </w:pPr>
    </w:p>
    <w:p w:rsidR="00826BA0" w:rsidRPr="00B73024" w:rsidRDefault="00826BA0" w:rsidP="00826BA0">
      <w:pPr>
        <w:pStyle w:val="Titulli"/>
      </w:pPr>
      <w:r w:rsidRPr="00B73024">
        <w:t>P</w:t>
      </w:r>
      <w:r>
        <w:t>Ë</w:t>
      </w:r>
      <w:r w:rsidRPr="00B73024">
        <w:t>R</w:t>
      </w:r>
      <w:r>
        <w:t xml:space="preserve"> </w:t>
      </w:r>
      <w:r w:rsidRPr="00B73024">
        <w:t>KRIJIMIN E QENDR</w:t>
      </w:r>
      <w:r>
        <w:t>Ë</w:t>
      </w:r>
      <w:r w:rsidRPr="00B73024">
        <w:t>S KOMB</w:t>
      </w:r>
      <w:r>
        <w:t>Ë</w:t>
      </w:r>
      <w:r w:rsidRPr="00B73024">
        <w:t>TARE T</w:t>
      </w:r>
      <w:r>
        <w:t>Ë</w:t>
      </w:r>
      <w:r w:rsidRPr="00B73024">
        <w:t xml:space="preserve"> LICENCIMIT</w:t>
      </w:r>
    </w:p>
    <w:p w:rsidR="00826BA0" w:rsidRPr="00B73024" w:rsidRDefault="00826BA0" w:rsidP="00826BA0">
      <w:pPr>
        <w:pStyle w:val="Paragrafi"/>
      </w:pPr>
    </w:p>
    <w:p w:rsidR="00826BA0" w:rsidRPr="00B73024" w:rsidRDefault="00826BA0" w:rsidP="00826BA0">
      <w:pPr>
        <w:pStyle w:val="Paragrafi"/>
      </w:pPr>
      <w:r w:rsidRPr="00B73024">
        <w:t>N</w:t>
      </w:r>
      <w:r>
        <w:t>ë</w:t>
      </w:r>
      <w:r w:rsidRPr="00B73024">
        <w:t xml:space="preserve"> mb</w:t>
      </w:r>
      <w:r>
        <w:t>ë</w:t>
      </w:r>
      <w:r w:rsidRPr="00B73024">
        <w:t>shtetje të nenit 100 t</w:t>
      </w:r>
      <w:r>
        <w:t>ë</w:t>
      </w:r>
      <w:r w:rsidRPr="00B73024">
        <w:t xml:space="preserve"> Kushtetut</w:t>
      </w:r>
      <w:r>
        <w:t>ë</w:t>
      </w:r>
      <w:r w:rsidRPr="00B73024">
        <w:t>s dhe t</w:t>
      </w:r>
      <w:r>
        <w:t>ë nenit 10</w:t>
      </w:r>
      <w:r w:rsidRPr="00B73024">
        <w:t xml:space="preserve"> t</w:t>
      </w:r>
      <w:r>
        <w:t>ë</w:t>
      </w:r>
      <w:r w:rsidRPr="00B73024">
        <w:t xml:space="preserve"> ligjit nr.9000, dat</w:t>
      </w:r>
      <w:r>
        <w:t>ë 30.1.2003</w:t>
      </w:r>
      <w:r w:rsidRPr="00B73024">
        <w:t xml:space="preserve"> “P</w:t>
      </w:r>
      <w:r>
        <w:t>ë</w:t>
      </w:r>
      <w:r w:rsidRPr="00B73024">
        <w:t>r organizimin dhe funksionimin e K</w:t>
      </w:r>
      <w:r>
        <w:t>ë</w:t>
      </w:r>
      <w:r w:rsidRPr="00B73024">
        <w:t>shillit të Ministrave”, me propozimin e Ministrit t</w:t>
      </w:r>
      <w:r>
        <w:t>ë</w:t>
      </w:r>
      <w:r w:rsidRPr="00B73024">
        <w:t xml:space="preserve"> Ekonomis</w:t>
      </w:r>
      <w:r>
        <w:t>ë</w:t>
      </w:r>
      <w:r w:rsidRPr="00B73024">
        <w:t>, Tregtis</w:t>
      </w:r>
      <w:r>
        <w:t>ë</w:t>
      </w:r>
      <w:r w:rsidRPr="00B73024">
        <w:t xml:space="preserve"> dhe Energjetik</w:t>
      </w:r>
      <w:r>
        <w:t>ë</w:t>
      </w:r>
      <w:r w:rsidRPr="00B73024">
        <w:t>s, K</w:t>
      </w:r>
      <w:r>
        <w:t>ë</w:t>
      </w:r>
      <w:r w:rsidRPr="00B73024">
        <w:t>shilli i Ministrave</w:t>
      </w:r>
    </w:p>
    <w:p w:rsidR="00826BA0" w:rsidRPr="00B73024" w:rsidRDefault="00826BA0" w:rsidP="00826BA0">
      <w:pPr>
        <w:pStyle w:val="Paragrafi"/>
      </w:pPr>
    </w:p>
    <w:p w:rsidR="00826BA0" w:rsidRPr="00B73024" w:rsidRDefault="00826BA0" w:rsidP="00826BA0">
      <w:pPr>
        <w:pStyle w:val="VENDOSI"/>
      </w:pPr>
      <w:r w:rsidRPr="00B73024">
        <w:t>VENDOSI:</w:t>
      </w:r>
    </w:p>
    <w:p w:rsidR="00826BA0" w:rsidRPr="00B73024" w:rsidRDefault="00826BA0" w:rsidP="00826BA0">
      <w:pPr>
        <w:pStyle w:val="Paragrafi"/>
      </w:pPr>
    </w:p>
    <w:p w:rsidR="00826BA0" w:rsidRPr="00B726A7" w:rsidRDefault="00826BA0" w:rsidP="00826BA0">
      <w:pPr>
        <w:pStyle w:val="Paragrafi"/>
      </w:pPr>
      <w:r>
        <w:t xml:space="preserve">1. </w:t>
      </w:r>
      <w:r w:rsidRPr="00B73024">
        <w:t>Krijimin e Qendr</w:t>
      </w:r>
      <w:r>
        <w:t>ë</w:t>
      </w:r>
      <w:r w:rsidRPr="00B73024">
        <w:t>s Komb</w:t>
      </w:r>
      <w:r>
        <w:t>ë</w:t>
      </w:r>
      <w:r w:rsidRPr="00B73024">
        <w:t>tare t</w:t>
      </w:r>
      <w:r>
        <w:t>ë</w:t>
      </w:r>
      <w:r w:rsidRPr="00B73024">
        <w:t xml:space="preserve"> Licencimit, q</w:t>
      </w:r>
      <w:r>
        <w:t>ë</w:t>
      </w:r>
      <w:r w:rsidRPr="00B73024">
        <w:t xml:space="preserve"> m</w:t>
      </w:r>
      <w:r>
        <w:t>ë</w:t>
      </w:r>
      <w:r w:rsidRPr="00B73024">
        <w:t xml:space="preserve"> posht</w:t>
      </w:r>
      <w:r>
        <w:t>ë</w:t>
      </w:r>
      <w:r w:rsidRPr="00B73024">
        <w:t xml:space="preserve"> do t</w:t>
      </w:r>
      <w:r>
        <w:t>ë</w:t>
      </w:r>
      <w:r w:rsidRPr="00B73024">
        <w:t xml:space="preserve"> p</w:t>
      </w:r>
      <w:r>
        <w:t>ë</w:t>
      </w:r>
      <w:r w:rsidRPr="00B73024">
        <w:t>rmendet QKL, si një institucion publik qendror, me seli n</w:t>
      </w:r>
      <w:r>
        <w:t>ë</w:t>
      </w:r>
      <w:r w:rsidRPr="00B73024">
        <w:t xml:space="preserve"> Tiran</w:t>
      </w:r>
      <w:r>
        <w:t>ë</w:t>
      </w:r>
      <w:r w:rsidRPr="00B73024">
        <w:t>, me personalitet juridik, n</w:t>
      </w:r>
      <w:r>
        <w:t>ë</w:t>
      </w:r>
      <w:r w:rsidRPr="00B73024">
        <w:t xml:space="preserve"> varësi të Ministrit të Ekonomisë, Tregtis</w:t>
      </w:r>
      <w:r>
        <w:t>ë</w:t>
      </w:r>
      <w:r w:rsidRPr="00B73024">
        <w:t xml:space="preserve"> dhe Energjetik</w:t>
      </w:r>
      <w:r>
        <w:t>ë</w:t>
      </w:r>
      <w:r w:rsidRPr="00B73024">
        <w:t>s (m</w:t>
      </w:r>
      <w:r>
        <w:t>ë</w:t>
      </w:r>
      <w:r w:rsidRPr="00B73024">
        <w:t xml:space="preserve"> posht</w:t>
      </w:r>
      <w:r>
        <w:t>ë</w:t>
      </w:r>
      <w:r w:rsidRPr="00B73024">
        <w:t xml:space="preserve"> ministri), e q</w:t>
      </w:r>
      <w:r>
        <w:t>ë</w:t>
      </w:r>
      <w:r w:rsidRPr="00B73024">
        <w:t xml:space="preserve"> financohet nga Bux</w:t>
      </w:r>
      <w:r w:rsidRPr="00B726A7">
        <w:t>heti i Shtetit.</w:t>
      </w:r>
    </w:p>
    <w:p w:rsidR="00826BA0" w:rsidRPr="00F47C6A" w:rsidRDefault="00826BA0" w:rsidP="00826BA0">
      <w:pPr>
        <w:pStyle w:val="Paragrafi"/>
      </w:pPr>
      <w:r w:rsidRPr="00F47C6A">
        <w:t>2. QKL-ja mbështet ministrin për përgatitjen e kuadrit, normativ dhe institucional, për trajtimin e licencave, t</w:t>
      </w:r>
      <w:r>
        <w:t>ë</w:t>
      </w:r>
      <w:r w:rsidRPr="00F47C6A">
        <w:t xml:space="preserve"> lejeve, n</w:t>
      </w:r>
      <w:r>
        <w:t>ë</w:t>
      </w:r>
      <w:r w:rsidRPr="00F47C6A">
        <w:t>p</w:t>
      </w:r>
      <w:r>
        <w:t>ë</w:t>
      </w:r>
      <w:r w:rsidRPr="00F47C6A">
        <w:t>rmjet nj</w:t>
      </w:r>
      <w:r>
        <w:t>ë</w:t>
      </w:r>
      <w:r w:rsidRPr="00F47C6A">
        <w:t xml:space="preserve"> sistemi me nj</w:t>
      </w:r>
      <w:r>
        <w:t>ë</w:t>
      </w:r>
      <w:r w:rsidRPr="00F47C6A">
        <w:t xml:space="preserve"> ndales</w:t>
      </w:r>
      <w:r>
        <w:t>ë</w:t>
      </w:r>
      <w:r w:rsidRPr="00F47C6A">
        <w:t>.</w:t>
      </w:r>
    </w:p>
    <w:p w:rsidR="00826BA0" w:rsidRPr="00F47C6A" w:rsidRDefault="00826BA0" w:rsidP="00826BA0">
      <w:pPr>
        <w:pStyle w:val="Paragrafi"/>
      </w:pPr>
      <w:r w:rsidRPr="00F47C6A">
        <w:t>3. Veprimtaria e QKL-s</w:t>
      </w:r>
      <w:r>
        <w:t>ë drejtohet nga drejtori i p</w:t>
      </w:r>
      <w:r w:rsidRPr="00F47C6A">
        <w:t>ërgjithsh</w:t>
      </w:r>
      <w:r>
        <w:t>ë</w:t>
      </w:r>
      <w:r w:rsidRPr="00F47C6A">
        <w:t>m, q</w:t>
      </w:r>
      <w:r>
        <w:t>ë</w:t>
      </w:r>
      <w:r w:rsidRPr="00F47C6A">
        <w:t xml:space="preserve"> emërohet nga ministri, në p</w:t>
      </w:r>
      <w:r>
        <w:t>ë</w:t>
      </w:r>
      <w:r w:rsidRPr="00F47C6A">
        <w:t>rputhje me legjislacionin në fuqi.</w:t>
      </w:r>
    </w:p>
    <w:p w:rsidR="00826BA0" w:rsidRPr="00F47C6A" w:rsidRDefault="00826BA0" w:rsidP="00826BA0">
      <w:pPr>
        <w:pStyle w:val="Paragrafi"/>
      </w:pPr>
      <w:r>
        <w:t xml:space="preserve">4. </w:t>
      </w:r>
      <w:r w:rsidRPr="00F47C6A">
        <w:t>Titullari i QKL-s</w:t>
      </w:r>
      <w:r>
        <w:t>ë</w:t>
      </w:r>
      <w:r w:rsidRPr="00F47C6A">
        <w:t xml:space="preserve"> duhet t</w:t>
      </w:r>
      <w:r>
        <w:t>ë</w:t>
      </w:r>
      <w:r w:rsidRPr="00F47C6A">
        <w:t xml:space="preserve"> plot</w:t>
      </w:r>
      <w:r>
        <w:t>ë</w:t>
      </w:r>
      <w:r w:rsidRPr="00F47C6A">
        <w:t>soj</w:t>
      </w:r>
      <w:r>
        <w:t>ë</w:t>
      </w:r>
      <w:r w:rsidRPr="00F47C6A">
        <w:t xml:space="preserve"> kërkesat e përgjithshme, t</w:t>
      </w:r>
      <w:r>
        <w:t>ë</w:t>
      </w:r>
      <w:r w:rsidRPr="00F47C6A">
        <w:t xml:space="preserve"> parashikuara n</w:t>
      </w:r>
      <w:r>
        <w:t>ë nenin 12</w:t>
      </w:r>
      <w:r w:rsidRPr="00F47C6A">
        <w:t xml:space="preserve"> t</w:t>
      </w:r>
      <w:r>
        <w:t>ë</w:t>
      </w:r>
      <w:r w:rsidRPr="00F47C6A">
        <w:t xml:space="preserve"> ligjit nr.8549, dat</w:t>
      </w:r>
      <w:r>
        <w:t>ë 11.11.1999</w:t>
      </w:r>
      <w:r w:rsidRPr="00F47C6A">
        <w:t xml:space="preserve"> “Statusi i n</w:t>
      </w:r>
      <w:r>
        <w:t>ë</w:t>
      </w:r>
      <w:r w:rsidRPr="00F47C6A">
        <w:t>pun</w:t>
      </w:r>
      <w:r>
        <w:t>ë</w:t>
      </w:r>
      <w:r w:rsidRPr="00F47C6A">
        <w:t>sit civil”.</w:t>
      </w:r>
    </w:p>
    <w:p w:rsidR="00826BA0" w:rsidRPr="004979A7" w:rsidRDefault="00826BA0" w:rsidP="00826BA0">
      <w:pPr>
        <w:pStyle w:val="Paragrafi"/>
        <w:rPr>
          <w:sz w:val="21"/>
          <w:szCs w:val="21"/>
        </w:rPr>
      </w:pPr>
      <w:r w:rsidRPr="004979A7">
        <w:rPr>
          <w:sz w:val="21"/>
          <w:szCs w:val="21"/>
        </w:rPr>
        <w:t>5. Titullari i QKL-së lirohet nga detyra për shkaqet dhe sipas procedu</w:t>
      </w:r>
      <w:r>
        <w:rPr>
          <w:sz w:val="21"/>
          <w:szCs w:val="21"/>
        </w:rPr>
        <w:t>rave të parashikuara në pikën 1</w:t>
      </w:r>
      <w:r w:rsidRPr="004979A7">
        <w:rPr>
          <w:sz w:val="21"/>
          <w:szCs w:val="21"/>
        </w:rPr>
        <w:t xml:space="preserve"> të nenit 21 të ligjit nr.8549, datë 11.11.1999 “Statusi i nëpunësit civil”, me vendim të ministrit.</w:t>
      </w:r>
    </w:p>
    <w:p w:rsidR="00826BA0" w:rsidRPr="00F74992" w:rsidRDefault="00826BA0" w:rsidP="00826BA0">
      <w:pPr>
        <w:pStyle w:val="Paragrafi"/>
      </w:pPr>
      <w:r w:rsidRPr="00F74992">
        <w:t>6. Titullari i QKL-së u n</w:t>
      </w:r>
      <w:r>
        <w:t>ë</w:t>
      </w:r>
      <w:r w:rsidRPr="00F74992">
        <w:t>nshtr</w:t>
      </w:r>
      <w:r>
        <w:t>ohet dispozitave, që rregullojnë</w:t>
      </w:r>
      <w:r w:rsidRPr="00F74992">
        <w:t xml:space="preserve"> masat, procedurat disiplinore dhe vlerësimin e pun</w:t>
      </w:r>
      <w:r>
        <w:t>ë</w:t>
      </w:r>
      <w:r w:rsidRPr="00F74992">
        <w:t>s, t</w:t>
      </w:r>
      <w:r>
        <w:t>ë</w:t>
      </w:r>
      <w:r w:rsidRPr="00F74992">
        <w:t xml:space="preserve"> p</w:t>
      </w:r>
      <w:r>
        <w:t>ë</w:t>
      </w:r>
      <w:r w:rsidRPr="00F74992">
        <w:t>rcaktuara në legjislacionin p</w:t>
      </w:r>
      <w:r>
        <w:t>ë</w:t>
      </w:r>
      <w:r w:rsidRPr="00F74992">
        <w:t>r n</w:t>
      </w:r>
      <w:r>
        <w:t>ë</w:t>
      </w:r>
      <w:r w:rsidRPr="00F74992">
        <w:t>pun</w:t>
      </w:r>
      <w:r>
        <w:t>ë</w:t>
      </w:r>
      <w:r w:rsidRPr="00F74992">
        <w:t>sin civil, p</w:t>
      </w:r>
      <w:r>
        <w:t>ë</w:t>
      </w:r>
      <w:r w:rsidRPr="00F74992">
        <w:t>r institucionet e pavarura. Min</w:t>
      </w:r>
      <w:r>
        <w:t>istri është</w:t>
      </w:r>
      <w:r w:rsidRPr="00F74992">
        <w:t xml:space="preserve"> eprori direkt, në kuptimin e këtyre dispozitave.</w:t>
      </w:r>
    </w:p>
    <w:p w:rsidR="00826BA0" w:rsidRPr="00F74992" w:rsidRDefault="00826BA0" w:rsidP="00826BA0">
      <w:pPr>
        <w:pStyle w:val="Paragrafi"/>
      </w:pPr>
      <w:r w:rsidRPr="00F74992">
        <w:t>7. Ankimi ndaj vendimeve të ministrit, t</w:t>
      </w:r>
      <w:r>
        <w:t>ë</w:t>
      </w:r>
      <w:r w:rsidRPr="00F74992">
        <w:t xml:space="preserve"> nxjerra në mb</w:t>
      </w:r>
      <w:r>
        <w:t>ë</w:t>
      </w:r>
      <w:r w:rsidRPr="00F74992">
        <w:t>shtetje t</w:t>
      </w:r>
      <w:r>
        <w:t>ë</w:t>
      </w:r>
      <w:r w:rsidRPr="00F74992">
        <w:t xml:space="preserve"> pikave </w:t>
      </w:r>
      <w:r>
        <w:t>6 e 7</w:t>
      </w:r>
      <w:r w:rsidRPr="00F74992">
        <w:t xml:space="preserve"> të këtij vendimi, bëhet drejtp</w:t>
      </w:r>
      <w:r>
        <w:t>ë</w:t>
      </w:r>
      <w:r w:rsidRPr="00F74992">
        <w:t>rdrejt n</w:t>
      </w:r>
      <w:r>
        <w:t>ë</w:t>
      </w:r>
      <w:r w:rsidRPr="00F74992">
        <w:t xml:space="preserve"> gjykat</w:t>
      </w:r>
      <w:r>
        <w:t>ë</w:t>
      </w:r>
      <w:r w:rsidRPr="00F74992">
        <w:t>.</w:t>
      </w:r>
    </w:p>
    <w:p w:rsidR="00826BA0" w:rsidRPr="00FE2887" w:rsidRDefault="00826BA0" w:rsidP="00826BA0">
      <w:pPr>
        <w:pStyle w:val="Paragrafi"/>
        <w:rPr>
          <w:lang w:val="it-IT"/>
        </w:rPr>
      </w:pPr>
      <w:r w:rsidRPr="00F74992">
        <w:t>8. Për nëpunësit e QKL-së zbatohen procedurat e përcaktuara në legjislacionin p</w:t>
      </w:r>
      <w:r>
        <w:t>ë</w:t>
      </w:r>
      <w:r w:rsidRPr="00F74992">
        <w:t>r n</w:t>
      </w:r>
      <w:r>
        <w:t>ë</w:t>
      </w:r>
      <w:r w:rsidRPr="00F74992">
        <w:t>pun</w:t>
      </w:r>
      <w:r>
        <w:t>ë</w:t>
      </w:r>
      <w:r w:rsidRPr="00F74992">
        <w:t>sin civil, p</w:t>
      </w:r>
      <w:r>
        <w:t>ë</w:t>
      </w:r>
      <w:r w:rsidRPr="00F74992">
        <w:t>rveç sa parashikohet ndryshe me k</w:t>
      </w:r>
      <w:r>
        <w:t>ë</w:t>
      </w:r>
      <w:r w:rsidRPr="00F74992">
        <w:t>t</w:t>
      </w:r>
      <w:r>
        <w:t>ë</w:t>
      </w:r>
      <w:r w:rsidRPr="00F74992">
        <w:t xml:space="preserve"> ligj. </w:t>
      </w:r>
      <w:r w:rsidRPr="00FE2887">
        <w:rPr>
          <w:lang w:val="it-IT"/>
        </w:rPr>
        <w:t>Titullari i QKL-s</w:t>
      </w:r>
      <w:r>
        <w:rPr>
          <w:lang w:val="it-IT"/>
        </w:rPr>
        <w:t>ë</w:t>
      </w:r>
      <w:r w:rsidRPr="00FE2887">
        <w:rPr>
          <w:lang w:val="it-IT"/>
        </w:rPr>
        <w:t xml:space="preserve"> </w:t>
      </w:r>
      <w:r>
        <w:rPr>
          <w:lang w:val="it-IT"/>
        </w:rPr>
        <w:t>ë</w:t>
      </w:r>
      <w:r w:rsidRPr="00FE2887">
        <w:rPr>
          <w:lang w:val="it-IT"/>
        </w:rPr>
        <w:t>sht</w:t>
      </w:r>
      <w:r>
        <w:rPr>
          <w:lang w:val="it-IT"/>
        </w:rPr>
        <w:t>ë</w:t>
      </w:r>
      <w:r w:rsidRPr="00FE2887">
        <w:rPr>
          <w:lang w:val="it-IT"/>
        </w:rPr>
        <w:t xml:space="preserve"> eprori direkt, n</w:t>
      </w:r>
      <w:r>
        <w:rPr>
          <w:lang w:val="it-IT"/>
        </w:rPr>
        <w:t>ë</w:t>
      </w:r>
      <w:r w:rsidRPr="00FE2887">
        <w:rPr>
          <w:lang w:val="it-IT"/>
        </w:rPr>
        <w:t xml:space="preserve"> p</w:t>
      </w:r>
      <w:r>
        <w:rPr>
          <w:lang w:val="it-IT"/>
        </w:rPr>
        <w:t>ë</w:t>
      </w:r>
      <w:r w:rsidRPr="00FE2887">
        <w:rPr>
          <w:lang w:val="it-IT"/>
        </w:rPr>
        <w:t>rputhje me k</w:t>
      </w:r>
      <w:r>
        <w:rPr>
          <w:lang w:val="it-IT"/>
        </w:rPr>
        <w:t>ë</w:t>
      </w:r>
      <w:r w:rsidRPr="00FE2887">
        <w:rPr>
          <w:lang w:val="it-IT"/>
        </w:rPr>
        <w:t>to dispozita.</w:t>
      </w:r>
    </w:p>
    <w:p w:rsidR="00826BA0" w:rsidRPr="00FE2887" w:rsidRDefault="00826BA0" w:rsidP="00826BA0">
      <w:pPr>
        <w:pStyle w:val="Paragrafi"/>
        <w:rPr>
          <w:lang w:val="it-IT"/>
        </w:rPr>
      </w:pPr>
      <w:r>
        <w:rPr>
          <w:lang w:val="it-IT"/>
        </w:rPr>
        <w:t xml:space="preserve">9. </w:t>
      </w:r>
      <w:r w:rsidRPr="00FE2887">
        <w:rPr>
          <w:lang w:val="it-IT"/>
        </w:rPr>
        <w:t>Marr</w:t>
      </w:r>
      <w:r>
        <w:rPr>
          <w:lang w:val="it-IT"/>
        </w:rPr>
        <w:t>ë</w:t>
      </w:r>
      <w:r w:rsidRPr="00FE2887">
        <w:rPr>
          <w:lang w:val="it-IT"/>
        </w:rPr>
        <w:t>dh</w:t>
      </w:r>
      <w:r>
        <w:rPr>
          <w:lang w:val="it-IT"/>
        </w:rPr>
        <w:t>ë</w:t>
      </w:r>
      <w:r w:rsidRPr="00FE2887">
        <w:rPr>
          <w:lang w:val="it-IT"/>
        </w:rPr>
        <w:t>niet e pun</w:t>
      </w:r>
      <w:r>
        <w:rPr>
          <w:lang w:val="it-IT"/>
        </w:rPr>
        <w:t>ë</w:t>
      </w:r>
      <w:r w:rsidRPr="00FE2887">
        <w:rPr>
          <w:lang w:val="it-IT"/>
        </w:rPr>
        <w:t xml:space="preserve">s </w:t>
      </w:r>
      <w:r>
        <w:rPr>
          <w:lang w:val="it-IT"/>
        </w:rPr>
        <w:t>së</w:t>
      </w:r>
      <w:r w:rsidRPr="00FE2887">
        <w:rPr>
          <w:lang w:val="it-IT"/>
        </w:rPr>
        <w:t xml:space="preserve"> punonjësv</w:t>
      </w:r>
      <w:r>
        <w:rPr>
          <w:lang w:val="it-IT"/>
        </w:rPr>
        <w:t>e</w:t>
      </w:r>
      <w:r w:rsidRPr="00FE2887">
        <w:rPr>
          <w:lang w:val="it-IT"/>
        </w:rPr>
        <w:t xml:space="preserve"> t</w:t>
      </w:r>
      <w:r>
        <w:rPr>
          <w:lang w:val="it-IT"/>
        </w:rPr>
        <w:t>ë</w:t>
      </w:r>
      <w:r w:rsidRPr="00FE2887">
        <w:rPr>
          <w:lang w:val="it-IT"/>
        </w:rPr>
        <w:t xml:space="preserve"> thjesht</w:t>
      </w:r>
      <w:r>
        <w:rPr>
          <w:lang w:val="it-IT"/>
        </w:rPr>
        <w:t>ë</w:t>
      </w:r>
      <w:r w:rsidRPr="00FE2887">
        <w:rPr>
          <w:lang w:val="it-IT"/>
        </w:rPr>
        <w:t xml:space="preserve"> t</w:t>
      </w:r>
      <w:r>
        <w:rPr>
          <w:lang w:val="it-IT"/>
        </w:rPr>
        <w:t>ë</w:t>
      </w:r>
      <w:r w:rsidRPr="00FE2887">
        <w:rPr>
          <w:lang w:val="it-IT"/>
        </w:rPr>
        <w:t xml:space="preserve"> QKL-s</w:t>
      </w:r>
      <w:r>
        <w:rPr>
          <w:lang w:val="it-IT"/>
        </w:rPr>
        <w:t>ë</w:t>
      </w:r>
      <w:r w:rsidRPr="00FE2887">
        <w:rPr>
          <w:lang w:val="it-IT"/>
        </w:rPr>
        <w:t>, q</w:t>
      </w:r>
      <w:r>
        <w:rPr>
          <w:lang w:val="it-IT"/>
        </w:rPr>
        <w:t>ë</w:t>
      </w:r>
      <w:r w:rsidRPr="00FE2887">
        <w:rPr>
          <w:lang w:val="it-IT"/>
        </w:rPr>
        <w:t xml:space="preserve"> kryejn</w:t>
      </w:r>
      <w:r>
        <w:rPr>
          <w:lang w:val="it-IT"/>
        </w:rPr>
        <w:t>ë</w:t>
      </w:r>
      <w:r w:rsidRPr="00FE2887">
        <w:rPr>
          <w:lang w:val="it-IT"/>
        </w:rPr>
        <w:t xml:space="preserve"> detyra t</w:t>
      </w:r>
      <w:r>
        <w:rPr>
          <w:lang w:val="it-IT"/>
        </w:rPr>
        <w:t>ë</w:t>
      </w:r>
      <w:r w:rsidRPr="00FE2887">
        <w:rPr>
          <w:lang w:val="it-IT"/>
        </w:rPr>
        <w:t xml:space="preserve"> karakterit mb</w:t>
      </w:r>
      <w:r>
        <w:rPr>
          <w:lang w:val="it-IT"/>
        </w:rPr>
        <w:t>ë</w:t>
      </w:r>
      <w:r w:rsidRPr="00FE2887">
        <w:rPr>
          <w:lang w:val="it-IT"/>
        </w:rPr>
        <w:t>shtet</w:t>
      </w:r>
      <w:r>
        <w:rPr>
          <w:lang w:val="it-IT"/>
        </w:rPr>
        <w:t>ë</w:t>
      </w:r>
      <w:r w:rsidRPr="00FE2887">
        <w:rPr>
          <w:lang w:val="it-IT"/>
        </w:rPr>
        <w:t>s, u nënshtrohen legjislacionit t</w:t>
      </w:r>
      <w:r>
        <w:rPr>
          <w:lang w:val="it-IT"/>
        </w:rPr>
        <w:t>ë</w:t>
      </w:r>
      <w:r w:rsidRPr="00FE2887">
        <w:rPr>
          <w:lang w:val="it-IT"/>
        </w:rPr>
        <w:t xml:space="preserve"> pun</w:t>
      </w:r>
      <w:r>
        <w:rPr>
          <w:lang w:val="it-IT"/>
        </w:rPr>
        <w:t>ë</w:t>
      </w:r>
      <w:r w:rsidRPr="00FE2887">
        <w:rPr>
          <w:lang w:val="it-IT"/>
        </w:rPr>
        <w:t>s dhe legjislacionit tjet</w:t>
      </w:r>
      <w:r>
        <w:rPr>
          <w:lang w:val="it-IT"/>
        </w:rPr>
        <w:t>ë</w:t>
      </w:r>
      <w:r w:rsidRPr="00FE2887">
        <w:rPr>
          <w:lang w:val="it-IT"/>
        </w:rPr>
        <w:t>r, me zbatim t</w:t>
      </w:r>
      <w:r>
        <w:rPr>
          <w:lang w:val="it-IT"/>
        </w:rPr>
        <w:t>ë</w:t>
      </w:r>
      <w:r w:rsidRPr="00FE2887">
        <w:rPr>
          <w:lang w:val="it-IT"/>
        </w:rPr>
        <w:t xml:space="preserve"> p</w:t>
      </w:r>
      <w:r>
        <w:rPr>
          <w:lang w:val="it-IT"/>
        </w:rPr>
        <w:t>ë</w:t>
      </w:r>
      <w:r w:rsidRPr="00FE2887">
        <w:rPr>
          <w:lang w:val="it-IT"/>
        </w:rPr>
        <w:t>rgjithsh</w:t>
      </w:r>
      <w:r>
        <w:rPr>
          <w:lang w:val="it-IT"/>
        </w:rPr>
        <w:t>ë</w:t>
      </w:r>
      <w:r w:rsidRPr="00FE2887">
        <w:rPr>
          <w:lang w:val="it-IT"/>
        </w:rPr>
        <w:t>m n</w:t>
      </w:r>
      <w:r>
        <w:rPr>
          <w:lang w:val="it-IT"/>
        </w:rPr>
        <w:t>ë</w:t>
      </w:r>
      <w:r w:rsidRPr="00FE2887">
        <w:rPr>
          <w:lang w:val="it-IT"/>
        </w:rPr>
        <w:t xml:space="preserve"> administrat</w:t>
      </w:r>
      <w:r>
        <w:rPr>
          <w:lang w:val="it-IT"/>
        </w:rPr>
        <w:t>ë</w:t>
      </w:r>
      <w:r w:rsidRPr="00FE2887">
        <w:rPr>
          <w:lang w:val="it-IT"/>
        </w:rPr>
        <w:t>n publike.</w:t>
      </w:r>
    </w:p>
    <w:p w:rsidR="00826BA0" w:rsidRPr="00FE2887" w:rsidRDefault="00826BA0" w:rsidP="00826BA0">
      <w:pPr>
        <w:pStyle w:val="Paragrafi"/>
        <w:rPr>
          <w:lang w:val="it-IT"/>
        </w:rPr>
      </w:pPr>
      <w:r>
        <w:rPr>
          <w:lang w:val="it-IT"/>
        </w:rPr>
        <w:t xml:space="preserve">10. </w:t>
      </w:r>
      <w:r w:rsidRPr="00FE2887">
        <w:rPr>
          <w:lang w:val="it-IT"/>
        </w:rPr>
        <w:t>Ankimi ndaj akteve t</w:t>
      </w:r>
      <w:r>
        <w:rPr>
          <w:lang w:val="it-IT"/>
        </w:rPr>
        <w:t>ë</w:t>
      </w:r>
      <w:r w:rsidRPr="00FE2887">
        <w:rPr>
          <w:lang w:val="it-IT"/>
        </w:rPr>
        <w:t xml:space="preserve"> titullarit, t</w:t>
      </w:r>
      <w:r>
        <w:rPr>
          <w:lang w:val="it-IT"/>
        </w:rPr>
        <w:t>ë</w:t>
      </w:r>
      <w:r w:rsidRPr="00FE2887">
        <w:rPr>
          <w:lang w:val="it-IT"/>
        </w:rPr>
        <w:t xml:space="preserve"> nxjerra n</w:t>
      </w:r>
      <w:r>
        <w:rPr>
          <w:lang w:val="it-IT"/>
        </w:rPr>
        <w:t>ë</w:t>
      </w:r>
      <w:r w:rsidRPr="00FE2887">
        <w:rPr>
          <w:lang w:val="it-IT"/>
        </w:rPr>
        <w:t xml:space="preserve"> mb</w:t>
      </w:r>
      <w:r>
        <w:rPr>
          <w:lang w:val="it-IT"/>
        </w:rPr>
        <w:t>ë</w:t>
      </w:r>
      <w:r w:rsidRPr="00FE2887">
        <w:rPr>
          <w:lang w:val="it-IT"/>
        </w:rPr>
        <w:t>shtetje t</w:t>
      </w:r>
      <w:r>
        <w:rPr>
          <w:lang w:val="it-IT"/>
        </w:rPr>
        <w:t>ë pikave 10 e 11</w:t>
      </w:r>
      <w:r w:rsidRPr="00FE2887">
        <w:rPr>
          <w:lang w:val="it-IT"/>
        </w:rPr>
        <w:t xml:space="preserve"> t</w:t>
      </w:r>
      <w:r>
        <w:rPr>
          <w:lang w:val="it-IT"/>
        </w:rPr>
        <w:t>ë</w:t>
      </w:r>
      <w:r w:rsidRPr="00FE2887">
        <w:rPr>
          <w:lang w:val="it-IT"/>
        </w:rPr>
        <w:t xml:space="preserve"> k</w:t>
      </w:r>
      <w:r>
        <w:rPr>
          <w:lang w:val="it-IT"/>
        </w:rPr>
        <w:t>ë</w:t>
      </w:r>
      <w:r w:rsidRPr="00FE2887">
        <w:rPr>
          <w:lang w:val="it-IT"/>
        </w:rPr>
        <w:t>tij vendimi, b</w:t>
      </w:r>
      <w:r>
        <w:rPr>
          <w:lang w:val="it-IT"/>
        </w:rPr>
        <w:t>ë</w:t>
      </w:r>
      <w:r w:rsidRPr="00FE2887">
        <w:rPr>
          <w:lang w:val="it-IT"/>
        </w:rPr>
        <w:t>het drejtp</w:t>
      </w:r>
      <w:r>
        <w:rPr>
          <w:lang w:val="it-IT"/>
        </w:rPr>
        <w:t>ë</w:t>
      </w:r>
      <w:r w:rsidRPr="00FE2887">
        <w:rPr>
          <w:lang w:val="it-IT"/>
        </w:rPr>
        <w:t>rdrejt në gjykat</w:t>
      </w:r>
      <w:r>
        <w:rPr>
          <w:lang w:val="it-IT"/>
        </w:rPr>
        <w:t>ë</w:t>
      </w:r>
      <w:r w:rsidRPr="00FE2887">
        <w:rPr>
          <w:lang w:val="it-IT"/>
        </w:rPr>
        <w:t>.</w:t>
      </w:r>
    </w:p>
    <w:p w:rsidR="00826BA0" w:rsidRPr="00FE2887" w:rsidRDefault="00826BA0" w:rsidP="00826BA0">
      <w:pPr>
        <w:pStyle w:val="Paragrafi"/>
        <w:rPr>
          <w:lang w:val="it-IT"/>
        </w:rPr>
      </w:pPr>
      <w:r>
        <w:rPr>
          <w:lang w:val="it-IT"/>
        </w:rPr>
        <w:t>11</w:t>
      </w:r>
      <w:r w:rsidRPr="00FE2887">
        <w:rPr>
          <w:lang w:val="it-IT"/>
        </w:rPr>
        <w:t>.</w:t>
      </w:r>
      <w:r>
        <w:rPr>
          <w:lang w:val="it-IT"/>
        </w:rPr>
        <w:t xml:space="preserve"> </w:t>
      </w:r>
      <w:r w:rsidRPr="00FE2887">
        <w:rPr>
          <w:lang w:val="it-IT"/>
        </w:rPr>
        <w:t>Zhvillimi i procedurave të rekrutimit të nëpunësve t</w:t>
      </w:r>
      <w:r>
        <w:rPr>
          <w:lang w:val="it-IT"/>
        </w:rPr>
        <w:t>ë</w:t>
      </w:r>
      <w:r w:rsidRPr="00FE2887">
        <w:rPr>
          <w:lang w:val="it-IT"/>
        </w:rPr>
        <w:t xml:space="preserve"> QKL-s</w:t>
      </w:r>
      <w:r>
        <w:rPr>
          <w:lang w:val="it-IT"/>
        </w:rPr>
        <w:t>ë</w:t>
      </w:r>
      <w:r w:rsidRPr="00FE2887">
        <w:rPr>
          <w:lang w:val="it-IT"/>
        </w:rPr>
        <w:t>, në faz</w:t>
      </w:r>
      <w:r>
        <w:rPr>
          <w:lang w:val="it-IT"/>
        </w:rPr>
        <w:t>ë</w:t>
      </w:r>
      <w:r w:rsidRPr="00FE2887">
        <w:rPr>
          <w:lang w:val="it-IT"/>
        </w:rPr>
        <w:t>n fillestare t</w:t>
      </w:r>
      <w:r>
        <w:rPr>
          <w:lang w:val="it-IT"/>
        </w:rPr>
        <w:t>ë</w:t>
      </w:r>
      <w:r w:rsidRPr="00FE2887">
        <w:rPr>
          <w:lang w:val="it-IT"/>
        </w:rPr>
        <w:t xml:space="preserve"> krijimit, mbështetet nga shërbi</w:t>
      </w:r>
      <w:r>
        <w:rPr>
          <w:lang w:val="it-IT"/>
        </w:rPr>
        <w:t>m</w:t>
      </w:r>
      <w:r w:rsidRPr="00FE2887">
        <w:rPr>
          <w:lang w:val="it-IT"/>
        </w:rPr>
        <w:t>et mb</w:t>
      </w:r>
      <w:r>
        <w:rPr>
          <w:lang w:val="it-IT"/>
        </w:rPr>
        <w:t>ë</w:t>
      </w:r>
      <w:r w:rsidRPr="00FE2887">
        <w:rPr>
          <w:lang w:val="it-IT"/>
        </w:rPr>
        <w:t>shtet</w:t>
      </w:r>
      <w:r>
        <w:rPr>
          <w:lang w:val="it-IT"/>
        </w:rPr>
        <w:t>ë</w:t>
      </w:r>
      <w:r w:rsidRPr="00FE2887">
        <w:rPr>
          <w:lang w:val="it-IT"/>
        </w:rPr>
        <w:t>se t</w:t>
      </w:r>
      <w:r>
        <w:rPr>
          <w:lang w:val="it-IT"/>
        </w:rPr>
        <w:t>ë</w:t>
      </w:r>
      <w:r w:rsidRPr="00FE2887">
        <w:rPr>
          <w:lang w:val="it-IT"/>
        </w:rPr>
        <w:t xml:space="preserve"> Ministris</w:t>
      </w:r>
      <w:r>
        <w:rPr>
          <w:lang w:val="it-IT"/>
        </w:rPr>
        <w:t>ë</w:t>
      </w:r>
      <w:r w:rsidRPr="00FE2887">
        <w:rPr>
          <w:lang w:val="it-IT"/>
        </w:rPr>
        <w:t xml:space="preserve"> s</w:t>
      </w:r>
      <w:r>
        <w:rPr>
          <w:lang w:val="it-IT"/>
        </w:rPr>
        <w:t>ë</w:t>
      </w:r>
      <w:r w:rsidRPr="00FE2887">
        <w:rPr>
          <w:lang w:val="it-IT"/>
        </w:rPr>
        <w:t xml:space="preserve"> Ekonomis</w:t>
      </w:r>
      <w:r>
        <w:rPr>
          <w:lang w:val="it-IT"/>
        </w:rPr>
        <w:t>ë</w:t>
      </w:r>
      <w:r w:rsidRPr="00FE2887">
        <w:rPr>
          <w:lang w:val="it-IT"/>
        </w:rPr>
        <w:t>, Tregtis</w:t>
      </w:r>
      <w:r>
        <w:rPr>
          <w:lang w:val="it-IT"/>
        </w:rPr>
        <w:t>ë</w:t>
      </w:r>
      <w:r w:rsidRPr="00FE2887">
        <w:rPr>
          <w:lang w:val="it-IT"/>
        </w:rPr>
        <w:t xml:space="preserve"> dhe Energjetik</w:t>
      </w:r>
      <w:r>
        <w:rPr>
          <w:lang w:val="it-IT"/>
        </w:rPr>
        <w:t>ës</w:t>
      </w:r>
      <w:r w:rsidRPr="00FE2887">
        <w:rPr>
          <w:lang w:val="it-IT"/>
        </w:rPr>
        <w:t>.</w:t>
      </w:r>
    </w:p>
    <w:p w:rsidR="00826BA0" w:rsidRPr="004979A7" w:rsidRDefault="00826BA0" w:rsidP="00826BA0">
      <w:pPr>
        <w:pStyle w:val="Paragrafi"/>
        <w:rPr>
          <w:sz w:val="21"/>
          <w:szCs w:val="21"/>
          <w:lang w:val="it-IT"/>
        </w:rPr>
      </w:pPr>
      <w:r w:rsidRPr="004979A7">
        <w:rPr>
          <w:sz w:val="21"/>
          <w:szCs w:val="21"/>
          <w:lang w:val="it-IT"/>
        </w:rPr>
        <w:t>12. Struktura dhe organika e QKL-së miratohen nga Kryeministri, me propozimin e ministrit.</w:t>
      </w:r>
    </w:p>
    <w:p w:rsidR="00826BA0" w:rsidRPr="00A42760" w:rsidRDefault="00826BA0" w:rsidP="00826BA0">
      <w:pPr>
        <w:pStyle w:val="Paragrafi"/>
        <w:rPr>
          <w:lang w:val="it-IT"/>
        </w:rPr>
      </w:pPr>
      <w:r w:rsidRPr="00F47C6A">
        <w:rPr>
          <w:lang w:val="it-IT"/>
        </w:rPr>
        <w:t>13.</w:t>
      </w:r>
      <w:r>
        <w:rPr>
          <w:lang w:val="it-IT"/>
        </w:rPr>
        <w:t xml:space="preserve"> </w:t>
      </w:r>
      <w:r w:rsidRPr="00F47C6A">
        <w:rPr>
          <w:lang w:val="it-IT"/>
        </w:rPr>
        <w:t>N</w:t>
      </w:r>
      <w:r>
        <w:rPr>
          <w:lang w:val="it-IT"/>
        </w:rPr>
        <w:t>ë</w:t>
      </w:r>
      <w:r w:rsidRPr="00F47C6A">
        <w:rPr>
          <w:lang w:val="it-IT"/>
        </w:rPr>
        <w:t xml:space="preserve"> fund t</w:t>
      </w:r>
      <w:r>
        <w:rPr>
          <w:lang w:val="it-IT"/>
        </w:rPr>
        <w:t>ë</w:t>
      </w:r>
      <w:r w:rsidRPr="00F47C6A">
        <w:rPr>
          <w:lang w:val="it-IT"/>
        </w:rPr>
        <w:t xml:space="preserve"> shkronj</w:t>
      </w:r>
      <w:r>
        <w:rPr>
          <w:lang w:val="it-IT"/>
        </w:rPr>
        <w:t>ës “a”</w:t>
      </w:r>
      <w:r w:rsidRPr="00F47C6A">
        <w:rPr>
          <w:lang w:val="it-IT"/>
        </w:rPr>
        <w:t xml:space="preserve"> t</w:t>
      </w:r>
      <w:r>
        <w:rPr>
          <w:lang w:val="it-IT"/>
        </w:rPr>
        <w:t>ë</w:t>
      </w:r>
      <w:r w:rsidRPr="00F47C6A">
        <w:rPr>
          <w:lang w:val="it-IT"/>
        </w:rPr>
        <w:t xml:space="preserve"> pik</w:t>
      </w:r>
      <w:r>
        <w:rPr>
          <w:lang w:val="it-IT"/>
        </w:rPr>
        <w:t>ës 1</w:t>
      </w:r>
      <w:r w:rsidRPr="00F47C6A">
        <w:rPr>
          <w:lang w:val="it-IT"/>
        </w:rPr>
        <w:t xml:space="preserve"> t</w:t>
      </w:r>
      <w:r>
        <w:rPr>
          <w:lang w:val="it-IT"/>
        </w:rPr>
        <w:t>ë</w:t>
      </w:r>
      <w:r w:rsidRPr="00F47C6A">
        <w:rPr>
          <w:lang w:val="it-IT"/>
        </w:rPr>
        <w:t xml:space="preserve"> vendimit nr.478, dat</w:t>
      </w:r>
      <w:r>
        <w:rPr>
          <w:lang w:val="it-IT"/>
        </w:rPr>
        <w:t>ë 18.7.2007</w:t>
      </w:r>
      <w:r w:rsidRPr="00F47C6A">
        <w:rPr>
          <w:lang w:val="it-IT"/>
        </w:rPr>
        <w:t xml:space="preserve"> t</w:t>
      </w:r>
      <w:r>
        <w:rPr>
          <w:lang w:val="it-IT"/>
        </w:rPr>
        <w:t>ë Këshillit të Ministrave</w:t>
      </w:r>
      <w:r w:rsidRPr="00F47C6A">
        <w:rPr>
          <w:lang w:val="it-IT"/>
        </w:rPr>
        <w:t xml:space="preserve"> “P</w:t>
      </w:r>
      <w:r>
        <w:rPr>
          <w:lang w:val="it-IT"/>
        </w:rPr>
        <w:t>ë</w:t>
      </w:r>
      <w:r w:rsidRPr="00F47C6A">
        <w:rPr>
          <w:lang w:val="it-IT"/>
        </w:rPr>
        <w:t>r miratimin e strukturës dhe t</w:t>
      </w:r>
      <w:r>
        <w:rPr>
          <w:lang w:val="it-IT"/>
        </w:rPr>
        <w:t>ë</w:t>
      </w:r>
      <w:r w:rsidRPr="00F47C6A">
        <w:rPr>
          <w:lang w:val="it-IT"/>
        </w:rPr>
        <w:t xml:space="preserve"> niveleve të pagave t</w:t>
      </w:r>
      <w:r>
        <w:rPr>
          <w:lang w:val="it-IT"/>
        </w:rPr>
        <w:t>ë</w:t>
      </w:r>
      <w:r w:rsidRPr="00F47C6A">
        <w:rPr>
          <w:lang w:val="it-IT"/>
        </w:rPr>
        <w:t xml:space="preserve"> disa institucioneve n</w:t>
      </w:r>
      <w:r>
        <w:rPr>
          <w:lang w:val="it-IT"/>
        </w:rPr>
        <w:t>ë</w:t>
      </w:r>
      <w:r w:rsidRPr="00F47C6A">
        <w:rPr>
          <w:lang w:val="it-IT"/>
        </w:rPr>
        <w:t xml:space="preserve"> varësi t</w:t>
      </w:r>
      <w:r>
        <w:rPr>
          <w:lang w:val="it-IT"/>
        </w:rPr>
        <w:t>ë</w:t>
      </w:r>
      <w:r w:rsidRPr="00F47C6A">
        <w:rPr>
          <w:lang w:val="it-IT"/>
        </w:rPr>
        <w:t xml:space="preserve"> ministrave të linjës”, t</w:t>
      </w:r>
      <w:r>
        <w:rPr>
          <w:lang w:val="it-IT"/>
        </w:rPr>
        <w:t>ë</w:t>
      </w:r>
      <w:r w:rsidRPr="00F47C6A">
        <w:rPr>
          <w:lang w:val="it-IT"/>
        </w:rPr>
        <w:t xml:space="preserve"> ndryshuar, sh</w:t>
      </w:r>
      <w:r>
        <w:rPr>
          <w:lang w:val="it-IT"/>
        </w:rPr>
        <w:t>tohet emërtimi “...</w:t>
      </w:r>
      <w:r w:rsidRPr="00F47C6A">
        <w:rPr>
          <w:lang w:val="it-IT"/>
        </w:rPr>
        <w:t xml:space="preserve"> </w:t>
      </w:r>
      <w:r w:rsidRPr="00A42760">
        <w:rPr>
          <w:lang w:val="it-IT"/>
        </w:rPr>
        <w:t>Qendra Komb</w:t>
      </w:r>
      <w:r>
        <w:rPr>
          <w:lang w:val="it-IT"/>
        </w:rPr>
        <w:t>ë</w:t>
      </w:r>
      <w:r w:rsidRPr="00A42760">
        <w:rPr>
          <w:lang w:val="it-IT"/>
        </w:rPr>
        <w:t>tare e Licencimit”.</w:t>
      </w:r>
    </w:p>
    <w:p w:rsidR="00826BA0" w:rsidRPr="00A42760" w:rsidRDefault="00826BA0" w:rsidP="00826BA0">
      <w:pPr>
        <w:pStyle w:val="Paragrafi"/>
        <w:rPr>
          <w:lang w:val="it-IT"/>
        </w:rPr>
      </w:pPr>
      <w:r w:rsidRPr="00A42760">
        <w:rPr>
          <w:lang w:val="it-IT"/>
        </w:rPr>
        <w:t>14.</w:t>
      </w:r>
      <w:r>
        <w:rPr>
          <w:lang w:val="it-IT"/>
        </w:rPr>
        <w:t xml:space="preserve"> </w:t>
      </w:r>
      <w:r w:rsidRPr="00A42760">
        <w:rPr>
          <w:lang w:val="it-IT"/>
        </w:rPr>
        <w:t>Numrit të punonjësve, të parashikuar për Ministrinë e Ekonomisë, Tregtisë dhe Energjetikë</w:t>
      </w:r>
      <w:r>
        <w:rPr>
          <w:lang w:val="it-IT"/>
        </w:rPr>
        <w:t>s, t’i shtohen dhe 20 vetë</w:t>
      </w:r>
      <w:r w:rsidRPr="00A42760">
        <w:rPr>
          <w:lang w:val="it-IT"/>
        </w:rPr>
        <w:t>.</w:t>
      </w:r>
    </w:p>
    <w:p w:rsidR="00826BA0" w:rsidRPr="00A42760" w:rsidRDefault="00826BA0" w:rsidP="00826BA0">
      <w:pPr>
        <w:pStyle w:val="Paragrafi"/>
        <w:rPr>
          <w:lang w:val="it-IT"/>
        </w:rPr>
      </w:pPr>
      <w:r>
        <w:rPr>
          <w:lang w:val="it-IT"/>
        </w:rPr>
        <w:t>15</w:t>
      </w:r>
      <w:r w:rsidRPr="00A42760">
        <w:rPr>
          <w:lang w:val="it-IT"/>
        </w:rPr>
        <w:t>.</w:t>
      </w:r>
      <w:r>
        <w:rPr>
          <w:lang w:val="it-IT"/>
        </w:rPr>
        <w:t xml:space="preserve"> </w:t>
      </w:r>
      <w:r w:rsidRPr="00A42760">
        <w:rPr>
          <w:lang w:val="it-IT"/>
        </w:rPr>
        <w:t>Buxheti për vitin 2009, për këtë institucion, të përballohet nga fondet e Ministrisë së Ekonomisë, Tregtisë dhe Energjetikës.</w:t>
      </w:r>
    </w:p>
    <w:p w:rsidR="00826BA0" w:rsidRPr="00A42760" w:rsidRDefault="00826BA0" w:rsidP="00826BA0">
      <w:pPr>
        <w:pStyle w:val="Paragrafi"/>
        <w:rPr>
          <w:lang w:val="it-IT"/>
        </w:rPr>
      </w:pPr>
      <w:r w:rsidRPr="00A42760">
        <w:rPr>
          <w:lang w:val="it-IT"/>
        </w:rPr>
        <w:t>16.</w:t>
      </w:r>
      <w:r>
        <w:rPr>
          <w:lang w:val="it-IT"/>
        </w:rPr>
        <w:t xml:space="preserve"> </w:t>
      </w:r>
      <w:r w:rsidRPr="00A42760">
        <w:rPr>
          <w:lang w:val="it-IT"/>
        </w:rPr>
        <w:t>Deri në rekrutimin e stafit të nevojshëm, shërbimet e financës, të llogarisë dhe të prokurimit të kryhen nga Ministria e Ekonomisë, Tregtisë dhe Energjetikës.</w:t>
      </w:r>
    </w:p>
    <w:p w:rsidR="00826BA0" w:rsidRPr="00A42760" w:rsidRDefault="00826BA0" w:rsidP="00826BA0">
      <w:pPr>
        <w:pStyle w:val="Paragrafi"/>
        <w:rPr>
          <w:lang w:val="it-IT"/>
        </w:rPr>
      </w:pPr>
      <w:r w:rsidRPr="00A42760">
        <w:rPr>
          <w:lang w:val="it-IT"/>
        </w:rPr>
        <w:t>17.</w:t>
      </w:r>
      <w:r>
        <w:rPr>
          <w:lang w:val="it-IT"/>
        </w:rPr>
        <w:t xml:space="preserve"> </w:t>
      </w:r>
      <w:r w:rsidRPr="00A42760">
        <w:rPr>
          <w:lang w:val="it-IT"/>
        </w:rPr>
        <w:t>Ngarkohet Ministri i Ekonomisë, Tregtisë dhe Energjetikës për zbatimin e këtij vendimi.</w:t>
      </w:r>
    </w:p>
    <w:p w:rsidR="00826BA0" w:rsidRDefault="00826BA0" w:rsidP="00826BA0">
      <w:pPr>
        <w:pStyle w:val="Paragrafi"/>
        <w:rPr>
          <w:lang w:val="it-IT"/>
        </w:rPr>
      </w:pPr>
      <w:r w:rsidRPr="00A42760">
        <w:rPr>
          <w:lang w:val="it-IT"/>
        </w:rPr>
        <w:t>Ky vendim hyn në fuqi më 1 janar 2009.</w:t>
      </w:r>
    </w:p>
    <w:p w:rsidR="00826BA0" w:rsidRDefault="00826BA0" w:rsidP="00826BA0">
      <w:pPr>
        <w:pStyle w:val="Autoriteti"/>
        <w:rPr>
          <w:lang w:val="it-IT"/>
        </w:rPr>
      </w:pPr>
    </w:p>
    <w:p w:rsidR="00826BA0" w:rsidRPr="00280084" w:rsidRDefault="00826BA0" w:rsidP="00826BA0">
      <w:pPr>
        <w:pStyle w:val="Autoriteti"/>
        <w:rPr>
          <w:lang w:val="it-IT"/>
        </w:rPr>
      </w:pPr>
      <w:r w:rsidRPr="00280084">
        <w:rPr>
          <w:lang w:val="it-IT"/>
        </w:rPr>
        <w:t>Kryeministri</w:t>
      </w:r>
    </w:p>
    <w:p w:rsidR="00826BA0" w:rsidRPr="00280084" w:rsidRDefault="00826BA0" w:rsidP="00826BA0">
      <w:pPr>
        <w:pStyle w:val="AutoritetiEmer"/>
        <w:rPr>
          <w:lang w:val="it-IT"/>
        </w:rPr>
      </w:pPr>
      <w:r w:rsidRPr="00280084">
        <w:rPr>
          <w:lang w:val="it-IT"/>
        </w:rPr>
        <w:t>Sali Berisha</w:t>
      </w:r>
    </w:p>
    <w:sectPr w:rsidR="00826BA0" w:rsidRPr="0028008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6BA0"/>
    <w:rsid w:val="00097A7E"/>
    <w:rsid w:val="001820F5"/>
    <w:rsid w:val="00232F91"/>
    <w:rsid w:val="002F167D"/>
    <w:rsid w:val="00360A84"/>
    <w:rsid w:val="004006EF"/>
    <w:rsid w:val="00455E8D"/>
    <w:rsid w:val="005972BE"/>
    <w:rsid w:val="006466BD"/>
    <w:rsid w:val="006B5F49"/>
    <w:rsid w:val="006F121D"/>
    <w:rsid w:val="006F7EC5"/>
    <w:rsid w:val="00717DDC"/>
    <w:rsid w:val="00720874"/>
    <w:rsid w:val="007644E4"/>
    <w:rsid w:val="00783936"/>
    <w:rsid w:val="007D0BAC"/>
    <w:rsid w:val="00826BA0"/>
    <w:rsid w:val="0083289D"/>
    <w:rsid w:val="008674D9"/>
    <w:rsid w:val="008D4BC1"/>
    <w:rsid w:val="00A250BB"/>
    <w:rsid w:val="00AB3581"/>
    <w:rsid w:val="00B1701F"/>
    <w:rsid w:val="00B9302C"/>
    <w:rsid w:val="00C13FE6"/>
    <w:rsid w:val="00C62A82"/>
    <w:rsid w:val="00C75A34"/>
    <w:rsid w:val="00CB05E1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0F165D-95B7-45CE-B466-80D0D8603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826BA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kti">
    <w:name w:val="Akti"/>
    <w:link w:val="AktiChar"/>
    <w:rsid w:val="00826BA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826BA0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826BA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826BA0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826BA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826BA0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826BA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826BA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826BA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26BA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26BA0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2019-03-16T20:24:00Z</dcterms:created>
  <dcterms:modified xsi:type="dcterms:W3CDTF">2019-03-16T20:24:00Z</dcterms:modified>
</cp:coreProperties>
</file>