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841" w:rsidRDefault="007D0841" w:rsidP="007D0841">
      <w:pPr>
        <w:pStyle w:val="Akti"/>
        <w:keepNext w:val="0"/>
      </w:pPr>
      <w:bookmarkStart w:id="0" w:name="_GoBack"/>
      <w:bookmarkEnd w:id="0"/>
      <w:r>
        <w:t>Vendim</w:t>
      </w:r>
    </w:p>
    <w:p w:rsidR="007D0841" w:rsidRDefault="007D0841" w:rsidP="007D0841">
      <w:pPr>
        <w:pStyle w:val="NumriData"/>
        <w:keepNext w:val="0"/>
      </w:pPr>
      <w:r>
        <w:t>Nr.18, datë 7.1.2009</w:t>
      </w:r>
    </w:p>
    <w:p w:rsidR="007D0841" w:rsidRPr="00592AA2" w:rsidRDefault="007D0841" w:rsidP="007D0841">
      <w:pPr>
        <w:pStyle w:val="Paragrafi0"/>
        <w:rPr>
          <w:sz w:val="14"/>
        </w:rPr>
      </w:pPr>
    </w:p>
    <w:p w:rsidR="007D0841" w:rsidRDefault="007D0841" w:rsidP="007D0841">
      <w:pPr>
        <w:pStyle w:val="Titulli0"/>
        <w:keepNext w:val="0"/>
      </w:pPr>
      <w:r>
        <w:t>Për përcaktimin e kritereve bazë, të sektorëve, që do të mbështeten, dhe të masave të përfitimit nga fondi i programit për bujqësinë dhe zhvillimin rural</w:t>
      </w:r>
    </w:p>
    <w:p w:rsidR="007D0841" w:rsidRDefault="007D0841" w:rsidP="007D0841">
      <w:pPr>
        <w:pStyle w:val="Paragrafi0"/>
      </w:pPr>
    </w:p>
    <w:p w:rsidR="007D0841" w:rsidRDefault="007D0841" w:rsidP="007D0841">
      <w:pPr>
        <w:pStyle w:val="Paragrafi0"/>
      </w:pPr>
      <w:r>
        <w:t>Në mbështetje të nenit 100 të Kushtetutës, të pikës 3 të nenit 6 të ligjit nr.9817, datë 22.10.2007 “Për bujqësinë dhe zhvillimin rural”, dhe të ligjit nr.10025, datë 27.11.2008 “Për buxhetin e vitit 2009”, me propozimin e Ministrit të Bujqësisë, Ushqimit dhe Mbrojtjes së Konsumatorit, Këshilli i Ministrave</w:t>
      </w:r>
    </w:p>
    <w:p w:rsidR="007D0841" w:rsidRPr="00592AA2" w:rsidRDefault="007D0841" w:rsidP="007D0841">
      <w:pPr>
        <w:pStyle w:val="Paragrafi0"/>
        <w:rPr>
          <w:sz w:val="16"/>
        </w:rPr>
      </w:pPr>
    </w:p>
    <w:p w:rsidR="007D0841" w:rsidRDefault="007D0841" w:rsidP="007D0841">
      <w:pPr>
        <w:pStyle w:val="VENDOSI0"/>
      </w:pPr>
      <w:r>
        <w:t>Vendosi:</w:t>
      </w:r>
    </w:p>
    <w:p w:rsidR="007D0841" w:rsidRPr="00592AA2" w:rsidRDefault="007D0841" w:rsidP="007D0841">
      <w:pPr>
        <w:pStyle w:val="Paragrafi0"/>
        <w:rPr>
          <w:sz w:val="14"/>
        </w:rPr>
      </w:pPr>
    </w:p>
    <w:p w:rsidR="007D0841" w:rsidRDefault="007D0841" w:rsidP="007D0841">
      <w:pPr>
        <w:pStyle w:val="Paragrafi0"/>
      </w:pPr>
      <w:r>
        <w:t>1. Fondet e miratuara në buxhetin e vitit 2009, për Ministrinë e Bujqësisë, Ushqimit dhe Mbrojtjes së Konsumatorit, zëri “Transfertë në buxhetet familjare”, të përdoren për mbështetjen e prodhimit bujqësor, blegtoral dhe të agropërpunimit.</w:t>
      </w:r>
    </w:p>
    <w:p w:rsidR="007D0841" w:rsidRDefault="007D0841" w:rsidP="007D0841">
      <w:pPr>
        <w:pStyle w:val="Paragrafi0"/>
      </w:pPr>
      <w:r>
        <w:t>2. Kriteret bazë për përdorimin e fondit të programit për bujqësinë dhe zhvillimin rural të jenë:</w:t>
      </w:r>
    </w:p>
    <w:p w:rsidR="007D0841" w:rsidRDefault="007D0841" w:rsidP="007D0841">
      <w:pPr>
        <w:pStyle w:val="Paragrafi0"/>
      </w:pPr>
      <w:r>
        <w:t>a) Efiçenca ekonomike;</w:t>
      </w:r>
    </w:p>
    <w:p w:rsidR="007D0841" w:rsidRDefault="007D0841" w:rsidP="007D0841">
      <w:pPr>
        <w:pStyle w:val="Paragrafi0"/>
      </w:pPr>
      <w:r>
        <w:t>b) Efektiviteti;</w:t>
      </w:r>
    </w:p>
    <w:p w:rsidR="007D0841" w:rsidRDefault="007D0841" w:rsidP="007D0841">
      <w:pPr>
        <w:pStyle w:val="Paragrafi0"/>
      </w:pPr>
      <w:r>
        <w:t>c) Nxitja e punës në grup e përfituesve;</w:t>
      </w:r>
    </w:p>
    <w:p w:rsidR="007D0841" w:rsidRDefault="007D0841" w:rsidP="007D0841">
      <w:pPr>
        <w:pStyle w:val="Paragrafi0"/>
      </w:pPr>
      <w:r>
        <w:t>ç) Bashkëfinancimi nga përfituesit;</w:t>
      </w:r>
    </w:p>
    <w:p w:rsidR="007D0841" w:rsidRDefault="007D0841" w:rsidP="007D0841">
      <w:pPr>
        <w:pStyle w:val="Paragrafi0"/>
      </w:pPr>
      <w:r>
        <w:t>d) Nxitja e investimeve në blloqe nga shumë përfitues;</w:t>
      </w:r>
    </w:p>
    <w:p w:rsidR="007D0841" w:rsidRDefault="007D0841" w:rsidP="007D0841">
      <w:pPr>
        <w:pStyle w:val="Paragrafi0"/>
      </w:pPr>
      <w:r>
        <w:t>dh) Masa e kontrollit për procesin e zbatimit të programit;</w:t>
      </w:r>
    </w:p>
    <w:p w:rsidR="007D0841" w:rsidRDefault="007D0841" w:rsidP="007D0841">
      <w:pPr>
        <w:pStyle w:val="Paragrafi0"/>
      </w:pPr>
      <w:r>
        <w:t>e) Aksesi në treg i përfituesve nga programi;</w:t>
      </w:r>
    </w:p>
    <w:p w:rsidR="007D0841" w:rsidRDefault="007D0841" w:rsidP="007D0841">
      <w:pPr>
        <w:pStyle w:val="Paragrafi0"/>
      </w:pPr>
      <w:r>
        <w:t>ë) Orientimi i masave, sipas rajonizimeve bujqësore.</w:t>
      </w:r>
    </w:p>
    <w:p w:rsidR="007D0841" w:rsidRDefault="007D0841" w:rsidP="007D0841">
      <w:pPr>
        <w:pStyle w:val="Paragrafi0"/>
      </w:pPr>
      <w:r>
        <w:t>3. Sektorët që mbështeten nga fondi i programit për bujqësinë dhe zhvillimin rural, të jenë:</w:t>
      </w:r>
    </w:p>
    <w:p w:rsidR="007D0841" w:rsidRDefault="007D0841" w:rsidP="007D0841">
      <w:pPr>
        <w:pStyle w:val="Paragrafi0"/>
      </w:pPr>
      <w:r>
        <w:t>a) Prodhimi i frutave, ullinjve dhe rrushit;</w:t>
      </w:r>
    </w:p>
    <w:p w:rsidR="007D0841" w:rsidRDefault="007D0841" w:rsidP="007D0841">
      <w:pPr>
        <w:pStyle w:val="Paragrafi0"/>
      </w:pPr>
      <w:r>
        <w:t>b) Prodhimi i perimeve;</w:t>
      </w:r>
    </w:p>
    <w:p w:rsidR="007D0841" w:rsidRDefault="007D0841" w:rsidP="007D0841">
      <w:pPr>
        <w:pStyle w:val="Paragrafi0"/>
      </w:pPr>
      <w:r>
        <w:t>c) Prodhimi i qumështit dhe i mishit;</w:t>
      </w:r>
    </w:p>
    <w:p w:rsidR="007D0841" w:rsidRDefault="007D0841" w:rsidP="007D0841">
      <w:pPr>
        <w:pStyle w:val="Paragrafi0"/>
      </w:pPr>
      <w:r>
        <w:t>ç) Përpunimi i frutave dhe i rrushit;</w:t>
      </w:r>
    </w:p>
    <w:p w:rsidR="007D0841" w:rsidRDefault="007D0841" w:rsidP="007D0841">
      <w:pPr>
        <w:pStyle w:val="Paragrafi0"/>
      </w:pPr>
      <w:r>
        <w:t>d) Përpunimi i perimeve;</w:t>
      </w:r>
    </w:p>
    <w:p w:rsidR="007D0841" w:rsidRDefault="007D0841" w:rsidP="007D0841">
      <w:pPr>
        <w:pStyle w:val="Paragrafi0"/>
      </w:pPr>
      <w:r>
        <w:t>dh) Prodhimi i mjaltit;</w:t>
      </w:r>
    </w:p>
    <w:p w:rsidR="007D0841" w:rsidRDefault="007D0841" w:rsidP="007D0841">
      <w:pPr>
        <w:pStyle w:val="Paragrafi0"/>
      </w:pPr>
      <w:r>
        <w:t>e) Ruajtja dhe tregtimi i frutave dhe i perimeve;</w:t>
      </w:r>
    </w:p>
    <w:p w:rsidR="007D0841" w:rsidRDefault="007D0841" w:rsidP="007D0841">
      <w:pPr>
        <w:pStyle w:val="Paragrafi0"/>
      </w:pPr>
      <w:r>
        <w:t>ë) Prodhimi i produkteve organike;</w:t>
      </w:r>
    </w:p>
    <w:p w:rsidR="007D0841" w:rsidRDefault="007D0841" w:rsidP="007D0841">
      <w:pPr>
        <w:pStyle w:val="Paragrafi0"/>
      </w:pPr>
      <w:r>
        <w:t>f) Infrastruktura fizike e fermës.</w:t>
      </w:r>
    </w:p>
    <w:p w:rsidR="007D0841" w:rsidRDefault="007D0841" w:rsidP="007D0841">
      <w:pPr>
        <w:pStyle w:val="Paragrafi0"/>
      </w:pPr>
      <w:r>
        <w:t>4. Masat e përfitimit të drejtpërdrejtë nga fondi i programit për bujqësinë dhe zhvillimin rural të jenë për:</w:t>
      </w:r>
    </w:p>
    <w:p w:rsidR="007D0841" w:rsidRDefault="007D0841" w:rsidP="007D0841">
      <w:pPr>
        <w:pStyle w:val="Paragrafi0"/>
      </w:pPr>
      <w:r>
        <w:t>a) mbjelljen e pemëve frutore, (mollë, dardhë, kumbull, qershi, pjeshkë, lajthi, luleshtrydhe) ullinjve dhe agrumeve në bllok, jo më pak se 4 dynym për fermerë individualë dhe jo më pak se 1 ha për grup fermerësh, 50% e vlerës së projektit, por jo më shumë se 400 000 (katërqind mijë) lekë/ha;</w:t>
      </w:r>
    </w:p>
    <w:p w:rsidR="007D0841" w:rsidRDefault="007D0841" w:rsidP="007D0841">
      <w:pPr>
        <w:pStyle w:val="Paragrafi0"/>
      </w:pPr>
      <w:r>
        <w:t>b) mbjelljen e vreshtave në bllok, jo më pak se 5 dynym për fermerë individualë dhe jo më pak se 1 ha për grup fermerësh, 50% e vlerës së projektit, por jo më shumë se 600 000 (gjashtëqind mijë) lekë/ha;</w:t>
      </w:r>
    </w:p>
    <w:p w:rsidR="007D0841" w:rsidRDefault="007D0841" w:rsidP="007D0841">
      <w:pPr>
        <w:pStyle w:val="Paragrafi0"/>
      </w:pPr>
      <w:r>
        <w:t>c) ujitjen me pika në pemëtore, agrumishte dhe ullishte intensive, 50% e vlerës së projektit, por jo më shumë se 300 000 (treqind mijë) lekë/ha;</w:t>
      </w:r>
    </w:p>
    <w:p w:rsidR="007D0841" w:rsidRDefault="007D0841" w:rsidP="007D0841">
      <w:pPr>
        <w:pStyle w:val="Paragrafi0"/>
      </w:pPr>
      <w:r>
        <w:t>ç) mbrojtjen e ullishtave nga miza e ullirit, 20 000 (njëzet mijë) lekë/ha.</w:t>
      </w:r>
    </w:p>
    <w:p w:rsidR="007D0841" w:rsidRDefault="007D0841" w:rsidP="007D0841">
      <w:pPr>
        <w:pStyle w:val="Paragrafi0"/>
      </w:pPr>
      <w:r>
        <w:t>d) certifikimin e produkteve bujqësore bio nga bimët e kultivuara, përkatësisht:</w:t>
      </w:r>
    </w:p>
    <w:p w:rsidR="007D0841" w:rsidRDefault="007D0841" w:rsidP="007D0841">
      <w:pPr>
        <w:pStyle w:val="Paragrafi0"/>
      </w:pPr>
      <w:r>
        <w:t>i) për prodhimet e destinuara për tregun e brendshëm, jo më shumë se 50% e kostos, por asnjëherë më shumë se 20 000 (njëzet mijë) lekë/fermë;</w:t>
      </w:r>
    </w:p>
    <w:p w:rsidR="007D0841" w:rsidRDefault="007D0841" w:rsidP="007D0841">
      <w:pPr>
        <w:pStyle w:val="Paragrafi0"/>
      </w:pPr>
      <w:r>
        <w:t>ii) për prodhimet për eksport, 50% e kostos së certifikimit, por jo më shumë se 70 000 (shtatëdhjetë mijë) lekë/fermë/vit;</w:t>
      </w:r>
    </w:p>
    <w:p w:rsidR="007D0841" w:rsidRDefault="007D0841" w:rsidP="007D0841">
      <w:pPr>
        <w:pStyle w:val="Paragrafi0"/>
      </w:pPr>
      <w:r>
        <w:t>dh) prodhimin e fidanëve për llojet autoktone të rrushit: “Kallmet”, “Debinë” dhe “Vlosh”, “Pulës”, për fidanishte, për sipërfaqe jo më pak se 3 dynym, 1 200 000 (një milion e dyqind mijë) lekë/ha;</w:t>
      </w:r>
    </w:p>
    <w:p w:rsidR="007D0841" w:rsidRDefault="007D0841" w:rsidP="007D0841">
      <w:pPr>
        <w:pStyle w:val="Paragrafi0"/>
      </w:pPr>
      <w:r>
        <w:t>e) ndërtimin e puseve për vaditje në pemëtore, agrumishte dhe ullishte, 50% e vlerës së projektit, por jo më shumë se 100 000 (njëqind mijë) lekë për pus;</w:t>
      </w:r>
    </w:p>
    <w:p w:rsidR="007D0841" w:rsidRDefault="007D0841" w:rsidP="007D0841">
      <w:pPr>
        <w:pStyle w:val="Paragrafi0"/>
      </w:pPr>
      <w:r>
        <w:t>ë) blerjen e plastmasit për serra të reja diellore, me madhësi 2 dynym e lart, 300 000 (treqind mijë) lekë/ha serrë;</w:t>
      </w:r>
    </w:p>
    <w:p w:rsidR="007D0841" w:rsidRDefault="007D0841" w:rsidP="007D0841">
      <w:pPr>
        <w:pStyle w:val="Paragrafi0"/>
      </w:pPr>
      <w:r>
        <w:t>f) serrat me ngrohje teknike, për prodhimin e perimeve, për ndryshimin e sistemit të përdorimit të lëndës djegëse nga naftë në solar, 1 500 000 (një milion e pesëqind mijë) lekë/ha;</w:t>
      </w:r>
    </w:p>
    <w:p w:rsidR="007D0841" w:rsidRDefault="007D0841" w:rsidP="007D0841">
      <w:pPr>
        <w:pStyle w:val="Paragrafi0"/>
      </w:pPr>
      <w:r>
        <w:t>g) për prodhimin e kërpudhave, 50 për qind e vlerës së pajisjeve dhe instalimeve, por jo më shumë se 500 (pesëqind) mijë lekë për fermë;</w:t>
      </w:r>
    </w:p>
    <w:p w:rsidR="007D0841" w:rsidRDefault="007D0841" w:rsidP="007D0841">
      <w:pPr>
        <w:pStyle w:val="Paragrafi0"/>
      </w:pPr>
      <w:r>
        <w:t>gj) pagesën, me 10 000 (dhjetë mijë) lekë për kokë, për fermat blegtorale, që mbarështojnë mbi 10 krerë lopë qumështi, por jo më shumë se për 30 krerë. Përfitojnë vetëm fermerët, që e dokumentojnë me faturë shitjen e qumështit;</w:t>
      </w:r>
    </w:p>
    <w:p w:rsidR="007D0841" w:rsidRDefault="007D0841" w:rsidP="007D0841">
      <w:pPr>
        <w:pStyle w:val="Paragrafi0"/>
      </w:pPr>
      <w:r>
        <w:t>h) pagesën 500 (pesëqind) lekë për kokë dele, për tufat mbi 50 krerë dele, të matrikulluara. Përfitojnë vetëm fermerët, që dokumentojnë me faturë shitjen e qumështit.</w:t>
      </w:r>
    </w:p>
    <w:p w:rsidR="007D0841" w:rsidRDefault="007D0841" w:rsidP="007D0841">
      <w:pPr>
        <w:pStyle w:val="Paragrafi0"/>
      </w:pPr>
      <w:r>
        <w:t>i) pagesën për koshere blete, 500 (pesëqind) lekë për koshere, për fermerë me mbi 50 koshere;</w:t>
      </w:r>
    </w:p>
    <w:p w:rsidR="007D0841" w:rsidRDefault="007D0841" w:rsidP="007D0841">
      <w:pPr>
        <w:pStyle w:val="Paragrafi0"/>
      </w:pPr>
      <w:r>
        <w:t>j) mbarështimin intensiv të kërmillit, 50 për qind të vlerës së rasatit për ha, por jo më shumë se 500 (pesëqind) mijë për ha;</w:t>
      </w:r>
    </w:p>
    <w:p w:rsidR="007D0841" w:rsidRDefault="007D0841" w:rsidP="007D0841">
      <w:pPr>
        <w:pStyle w:val="Paragrafi0"/>
      </w:pPr>
      <w:r>
        <w:t>k) prodhimin e vajit të ullirit extravergine, 100 (një qind) lekë/litër;</w:t>
      </w:r>
    </w:p>
    <w:p w:rsidR="007D0841" w:rsidRDefault="007D0841" w:rsidP="007D0841">
      <w:pPr>
        <w:pStyle w:val="Paragrafi0"/>
      </w:pPr>
      <w:r>
        <w:t>l) mbështetjen, përmes subvencionimit, të normës së interesit për kreditë, që do të merren për veprimtaritë bujqësore ose agropërpunuese, si dhe për kreditë e marra gjatë vitit 2008 nga shoqëri, që ruajnë dhe përpunojnë produkte bujqësore, e grupet apo shoqëritë e prodhimit dhe të tregtimit në bujqësi, të regjistruara në mbështetje të ligjit nr.8088, datë 21.3.1996 “Për shoqëritë e bashkëpunimit reciprok”, deri në 2 000 000 (dy milionë) lekë, por jo më shumë se 50% të interesit, por jo më shumë se 3 vjet radhazi.</w:t>
      </w:r>
    </w:p>
    <w:p w:rsidR="007D0841" w:rsidRDefault="007D0841" w:rsidP="007D0841">
      <w:pPr>
        <w:pStyle w:val="Paragrafi0"/>
      </w:pPr>
      <w:r>
        <w:t>5. Procedura dhe mënyra e administrimit të fondit të programit përcaktohen me udhëzim të përbashkët të Ministrit të Financave dhe të Ministrit të Bujqësisë, Ushqimit dhe Mbrojtjes së Konsumatorit.</w:t>
      </w:r>
    </w:p>
    <w:p w:rsidR="007D0841" w:rsidRDefault="007D0841" w:rsidP="007D0841">
      <w:pPr>
        <w:pStyle w:val="Paragrafi0"/>
      </w:pPr>
      <w:r>
        <w:t>6. Ngarkohen Ministria e Bujqësisë, Ushqimit dhe Mbrojtjes së Konsumatorit dhe Ministria e Financave për zbatimin e këtij vendimi.</w:t>
      </w:r>
    </w:p>
    <w:p w:rsidR="007D0841" w:rsidRDefault="007D0841" w:rsidP="007D0841">
      <w:pPr>
        <w:pStyle w:val="Paragrafi0"/>
      </w:pPr>
      <w:r>
        <w:t>Ky vendim hyn në fuqi pas botimit në Fletoren Zyrtare.</w:t>
      </w:r>
    </w:p>
    <w:p w:rsidR="007D0841" w:rsidRDefault="007D0841" w:rsidP="007D0841">
      <w:pPr>
        <w:pStyle w:val="Autoriteti"/>
      </w:pPr>
      <w:r>
        <w:t>Kryeministri</w:t>
      </w:r>
    </w:p>
    <w:p w:rsidR="007D0841" w:rsidRDefault="007D0841" w:rsidP="007D0841">
      <w:pPr>
        <w:pStyle w:val="AutoritetiEmer"/>
      </w:pPr>
      <w:r>
        <w:t>Sali Berisha</w:t>
      </w:r>
    </w:p>
    <w:sectPr w:rsidR="007D084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D0841"/>
    <w:rsid w:val="00016606"/>
    <w:rsid w:val="000239EC"/>
    <w:rsid w:val="00055B92"/>
    <w:rsid w:val="00066D6B"/>
    <w:rsid w:val="00071072"/>
    <w:rsid w:val="000813AD"/>
    <w:rsid w:val="000C750C"/>
    <w:rsid w:val="000D1F2B"/>
    <w:rsid w:val="000D65A1"/>
    <w:rsid w:val="00132DD0"/>
    <w:rsid w:val="00132FBB"/>
    <w:rsid w:val="0015202D"/>
    <w:rsid w:val="001763D1"/>
    <w:rsid w:val="001C1609"/>
    <w:rsid w:val="001E3756"/>
    <w:rsid w:val="00203073"/>
    <w:rsid w:val="002047F1"/>
    <w:rsid w:val="00206485"/>
    <w:rsid w:val="0022239B"/>
    <w:rsid w:val="002278F6"/>
    <w:rsid w:val="002612BA"/>
    <w:rsid w:val="0029358C"/>
    <w:rsid w:val="002B5C1F"/>
    <w:rsid w:val="002C663A"/>
    <w:rsid w:val="002E7680"/>
    <w:rsid w:val="003107C7"/>
    <w:rsid w:val="0031550B"/>
    <w:rsid w:val="00324901"/>
    <w:rsid w:val="00354C70"/>
    <w:rsid w:val="00357FBC"/>
    <w:rsid w:val="0037658A"/>
    <w:rsid w:val="003A59E8"/>
    <w:rsid w:val="003B370C"/>
    <w:rsid w:val="003C5597"/>
    <w:rsid w:val="003E5A3C"/>
    <w:rsid w:val="00402051"/>
    <w:rsid w:val="00412459"/>
    <w:rsid w:val="00453249"/>
    <w:rsid w:val="004676E2"/>
    <w:rsid w:val="00474045"/>
    <w:rsid w:val="004C798A"/>
    <w:rsid w:val="004F5C9A"/>
    <w:rsid w:val="005009A9"/>
    <w:rsid w:val="00502300"/>
    <w:rsid w:val="00572B76"/>
    <w:rsid w:val="005D3BF4"/>
    <w:rsid w:val="00616583"/>
    <w:rsid w:val="00682F33"/>
    <w:rsid w:val="00683536"/>
    <w:rsid w:val="006B2EF9"/>
    <w:rsid w:val="006C6CC1"/>
    <w:rsid w:val="006E0B99"/>
    <w:rsid w:val="006E3575"/>
    <w:rsid w:val="00761FEB"/>
    <w:rsid w:val="007708DE"/>
    <w:rsid w:val="00792743"/>
    <w:rsid w:val="0079382F"/>
    <w:rsid w:val="007C561F"/>
    <w:rsid w:val="007D0841"/>
    <w:rsid w:val="007D12D3"/>
    <w:rsid w:val="007E4705"/>
    <w:rsid w:val="007F4A22"/>
    <w:rsid w:val="00844A57"/>
    <w:rsid w:val="008518B1"/>
    <w:rsid w:val="008533FC"/>
    <w:rsid w:val="008569AD"/>
    <w:rsid w:val="0088753F"/>
    <w:rsid w:val="009A7512"/>
    <w:rsid w:val="009C244E"/>
    <w:rsid w:val="009C698B"/>
    <w:rsid w:val="009E196D"/>
    <w:rsid w:val="00A51C90"/>
    <w:rsid w:val="00A55AFE"/>
    <w:rsid w:val="00A81297"/>
    <w:rsid w:val="00A93486"/>
    <w:rsid w:val="00A95AEE"/>
    <w:rsid w:val="00AB6ED0"/>
    <w:rsid w:val="00AE2C3A"/>
    <w:rsid w:val="00AF6FC9"/>
    <w:rsid w:val="00B231C6"/>
    <w:rsid w:val="00B304AB"/>
    <w:rsid w:val="00B30A87"/>
    <w:rsid w:val="00B31AA8"/>
    <w:rsid w:val="00B320FC"/>
    <w:rsid w:val="00B36C00"/>
    <w:rsid w:val="00B40E2A"/>
    <w:rsid w:val="00B8484C"/>
    <w:rsid w:val="00BE1622"/>
    <w:rsid w:val="00C15A00"/>
    <w:rsid w:val="00C5019E"/>
    <w:rsid w:val="00CA07EF"/>
    <w:rsid w:val="00CA4FE2"/>
    <w:rsid w:val="00CB1A2D"/>
    <w:rsid w:val="00CD3859"/>
    <w:rsid w:val="00CE179E"/>
    <w:rsid w:val="00CE6CC0"/>
    <w:rsid w:val="00D4083D"/>
    <w:rsid w:val="00D6683B"/>
    <w:rsid w:val="00D75EA0"/>
    <w:rsid w:val="00D91B15"/>
    <w:rsid w:val="00DA7194"/>
    <w:rsid w:val="00DC22F7"/>
    <w:rsid w:val="00E03C4C"/>
    <w:rsid w:val="00E834AF"/>
    <w:rsid w:val="00E96895"/>
    <w:rsid w:val="00EB1957"/>
    <w:rsid w:val="00EB24A9"/>
    <w:rsid w:val="00EC3315"/>
    <w:rsid w:val="00EF7E31"/>
    <w:rsid w:val="00F15C00"/>
    <w:rsid w:val="00F25E06"/>
    <w:rsid w:val="00F37A38"/>
    <w:rsid w:val="00F43E17"/>
    <w:rsid w:val="00F83DBC"/>
    <w:rsid w:val="00FA0E41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1365AF9-447D-4AAD-A5FA-29E61828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2019-03-18T12:35:00Z</dcterms:created>
  <dcterms:modified xsi:type="dcterms:W3CDTF">2019-03-18T12:35:00Z</dcterms:modified>
</cp:coreProperties>
</file>