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33C" w:rsidRPr="005B78B0" w:rsidRDefault="0074433C" w:rsidP="0074433C">
      <w:pPr>
        <w:pStyle w:val="Akti"/>
        <w:keepNext w:val="0"/>
      </w:pPr>
      <w:bookmarkStart w:id="0" w:name="_GoBack"/>
      <w:bookmarkEnd w:id="0"/>
      <w:r w:rsidRPr="005B78B0">
        <w:t xml:space="preserve">VENDIM </w:t>
      </w:r>
    </w:p>
    <w:p w:rsidR="0074433C" w:rsidRPr="005B78B0" w:rsidRDefault="0074433C" w:rsidP="0074433C">
      <w:pPr>
        <w:pStyle w:val="NumriData"/>
        <w:keepNext w:val="0"/>
      </w:pPr>
      <w:r w:rsidRPr="005B78B0">
        <w:t>Nr.74, dat</w:t>
      </w:r>
      <w:r>
        <w:t>ë</w:t>
      </w:r>
      <w:r w:rsidRPr="005B78B0">
        <w:t xml:space="preserve"> 21.1.2009</w:t>
      </w:r>
    </w:p>
    <w:p w:rsidR="0074433C" w:rsidRPr="005B78B0" w:rsidRDefault="0074433C" w:rsidP="0074433C">
      <w:pPr>
        <w:pStyle w:val="Paragrafi0"/>
      </w:pPr>
    </w:p>
    <w:p w:rsidR="0074433C" w:rsidRPr="005B78B0" w:rsidRDefault="0074433C" w:rsidP="0074433C">
      <w:pPr>
        <w:pStyle w:val="Titulli0"/>
        <w:keepNext w:val="0"/>
      </w:pPr>
      <w:r w:rsidRPr="005B78B0">
        <w:t>PËR HAPJEN E PROGRAMEVE TË REJA TË STUDIMIT, TË CIKLIT TË DYTË,  NË SHKOLLË</w:t>
      </w:r>
      <w:r>
        <w:t xml:space="preserve">N E LARTË UNIVERSITARE PRIVATE </w:t>
      </w:r>
      <w:r w:rsidRPr="005B78B0">
        <w:t>“UNIVERSITETI EVROPIAN I TIRANËS”</w:t>
      </w:r>
    </w:p>
    <w:p w:rsidR="0074433C" w:rsidRPr="005B78B0" w:rsidRDefault="0074433C" w:rsidP="0074433C">
      <w:pPr>
        <w:pStyle w:val="Paragrafi0"/>
      </w:pPr>
    </w:p>
    <w:p w:rsidR="0074433C" w:rsidRPr="005B78B0" w:rsidRDefault="0074433C" w:rsidP="0074433C">
      <w:pPr>
        <w:pStyle w:val="Paragrafi0"/>
      </w:pPr>
      <w:r w:rsidRPr="005B78B0">
        <w:t>Në mbështetje të nenit 100 t</w:t>
      </w:r>
      <w:r>
        <w:t>ë Kushtetutës dhe të nenit 44/2</w:t>
      </w:r>
      <w:r w:rsidRPr="005B78B0">
        <w:t xml:space="preserve"> të</w:t>
      </w:r>
      <w:r>
        <w:t xml:space="preserve"> ligjit nr.9741, datë 21.5.2007</w:t>
      </w:r>
      <w:r w:rsidRPr="005B78B0">
        <w:t xml:space="preserve"> “Për arsimin e lartë në Republikën e Shqipërisë”, të ndryshuar, me propozimin e Ministrit të Arsimit dhe Shkencës, Këshilli i Ministrave</w:t>
      </w:r>
    </w:p>
    <w:p w:rsidR="0074433C" w:rsidRPr="005B78B0" w:rsidRDefault="0074433C" w:rsidP="0074433C">
      <w:pPr>
        <w:pStyle w:val="Paragrafi0"/>
      </w:pPr>
    </w:p>
    <w:p w:rsidR="0074433C" w:rsidRPr="005B78B0" w:rsidRDefault="0074433C" w:rsidP="0074433C">
      <w:pPr>
        <w:pStyle w:val="VENDOSI0"/>
        <w:keepNext w:val="0"/>
      </w:pPr>
      <w:r>
        <w:t>VENDOSI:</w:t>
      </w:r>
    </w:p>
    <w:p w:rsidR="0074433C" w:rsidRPr="005B78B0" w:rsidRDefault="0074433C" w:rsidP="0074433C">
      <w:pPr>
        <w:pStyle w:val="Paragrafi0"/>
      </w:pPr>
    </w:p>
    <w:p w:rsidR="0074433C" w:rsidRDefault="0074433C" w:rsidP="0074433C">
      <w:pPr>
        <w:pStyle w:val="Paragrafi0"/>
      </w:pPr>
      <w:r w:rsidRPr="005B78B0">
        <w:t>1.</w:t>
      </w:r>
      <w:r>
        <w:t xml:space="preserve"> </w:t>
      </w:r>
      <w:r w:rsidRPr="005B78B0">
        <w:t>Lejimin e shkollë</w:t>
      </w:r>
      <w:r>
        <w:t>s së lartë universitare private</w:t>
      </w:r>
      <w:r w:rsidRPr="005B78B0">
        <w:t xml:space="preserve"> “U</w:t>
      </w:r>
      <w:r>
        <w:t>niversiteti Evropian i Tiranës”</w:t>
      </w:r>
      <w:r w:rsidRPr="005B78B0">
        <w:t xml:space="preserve"> me seli në Tiranë, për të ofruar programe studimi, të ciklit të dytë. </w:t>
      </w:r>
    </w:p>
    <w:p w:rsidR="0074433C" w:rsidRPr="005B78B0" w:rsidRDefault="0074433C" w:rsidP="0074433C">
      <w:pPr>
        <w:pStyle w:val="Paragrafi0"/>
      </w:pPr>
    </w:p>
    <w:p w:rsidR="0074433C" w:rsidRPr="005B78B0" w:rsidRDefault="0074433C" w:rsidP="0074433C">
      <w:pPr>
        <w:pStyle w:val="Paragrafi0"/>
      </w:pPr>
      <w:r w:rsidRPr="005B78B0">
        <w:t>2.</w:t>
      </w:r>
      <w:r>
        <w:t xml:space="preserve"> </w:t>
      </w:r>
      <w:r w:rsidRPr="005B78B0">
        <w:t>Shkol</w:t>
      </w:r>
      <w:r>
        <w:t>la e lartë universitare private</w:t>
      </w:r>
      <w:r w:rsidRPr="005B78B0">
        <w:t xml:space="preserve"> “U</w:t>
      </w:r>
      <w:r>
        <w:t>niversiteti Evropian i Tiranës”</w:t>
      </w:r>
      <w:r w:rsidRPr="005B78B0">
        <w:t xml:space="preserve"> do të ofrojë programe studimi, të ciklit të dytë, të cilat do të realizohen me, së paku, 120 kre</w:t>
      </w:r>
      <w:r>
        <w:t>dite dhe me kohëzgjatje normale</w:t>
      </w:r>
      <w:r w:rsidRPr="005B78B0">
        <w:t xml:space="preserve"> 2 vite. Në  përfundim të studimeve do t</w:t>
      </w:r>
      <w:r>
        <w:t>ë lëshohet diplomë e</w:t>
      </w:r>
      <w:r w:rsidRPr="005B78B0">
        <w:t xml:space="preserve"> nivelit të dytë (DND), në fushën e arsimimit të kryer. Programet e studimit të ciklit të dytë do të ofrohen me kohë të plotë, në fushat:</w:t>
      </w:r>
    </w:p>
    <w:p w:rsidR="0074433C" w:rsidRPr="005B78B0" w:rsidRDefault="0074433C" w:rsidP="0074433C">
      <w:pPr>
        <w:pStyle w:val="Paragrafi0"/>
      </w:pPr>
      <w:r w:rsidRPr="005B78B0">
        <w:t xml:space="preserve">a) “Financë – bankë”, që mund të ofrohet edhe në profilet: </w:t>
      </w:r>
      <w:smartTag w:uri="urn:schemas-microsoft-com:office:smarttags" w:element="place">
        <w:r w:rsidRPr="005B78B0">
          <w:t>Banka</w:t>
        </w:r>
      </w:smartTag>
      <w:r w:rsidRPr="005B78B0">
        <w:t xml:space="preserve"> dhe tregje financiare ose Ekonomi-financë.</w:t>
      </w:r>
    </w:p>
    <w:p w:rsidR="0074433C" w:rsidRPr="005B78B0" w:rsidRDefault="0074433C" w:rsidP="0074433C">
      <w:pPr>
        <w:pStyle w:val="Paragrafi0"/>
      </w:pPr>
      <w:r w:rsidRPr="005B78B0">
        <w:t xml:space="preserve">b) “Administrim biznesi”, që mund të ofrohet edhe </w:t>
      </w:r>
      <w:r>
        <w:t>në profilet: Biznes marketing, A</w:t>
      </w:r>
      <w:r w:rsidRPr="005B78B0">
        <w:t>dministrim publik ose Ekonomi evropiane.</w:t>
      </w:r>
    </w:p>
    <w:p w:rsidR="0074433C" w:rsidRPr="005B78B0" w:rsidRDefault="0074433C" w:rsidP="0074433C">
      <w:pPr>
        <w:pStyle w:val="Paragrafi0"/>
      </w:pPr>
      <w:r w:rsidRPr="005B78B0">
        <w:t>c) “Shkenca politike”, që mund të ofrohet edhe në profilet: Politikë e krahasuar ose Teori politike.</w:t>
      </w:r>
    </w:p>
    <w:p w:rsidR="0074433C" w:rsidRPr="005B78B0" w:rsidRDefault="0074433C" w:rsidP="0074433C">
      <w:pPr>
        <w:pStyle w:val="Paragrafi0"/>
      </w:pPr>
      <w:r w:rsidRPr="005B78B0">
        <w:t>ç) “Marrëdhënie ndërkombëtare”, që mund të ofrohet edhe në profilet: Organizata ndërkombëtare ose Studime strategjike.</w:t>
      </w:r>
    </w:p>
    <w:p w:rsidR="0074433C" w:rsidRPr="005B78B0" w:rsidRDefault="0074433C" w:rsidP="0074433C">
      <w:pPr>
        <w:pStyle w:val="Paragrafi0"/>
      </w:pPr>
      <w:r w:rsidRPr="005B78B0">
        <w:t>d)  “Komunikim – Marrëdhënie publike”, që mund të ofrohet edhe në profilet: Studimet dhe teoritë e komunikimit ose Marrëdhënie publike.</w:t>
      </w:r>
    </w:p>
    <w:p w:rsidR="0074433C" w:rsidRPr="005B78B0" w:rsidRDefault="0074433C" w:rsidP="0074433C">
      <w:pPr>
        <w:pStyle w:val="Paragrafi0"/>
      </w:pPr>
      <w:r w:rsidRPr="005B78B0">
        <w:t>dh)  “E drejtë publike dhe ndërkombëtare”.</w:t>
      </w:r>
    </w:p>
    <w:p w:rsidR="0074433C" w:rsidRPr="005B78B0" w:rsidRDefault="0074433C" w:rsidP="0074433C">
      <w:pPr>
        <w:pStyle w:val="Paragrafi0"/>
      </w:pPr>
      <w:r w:rsidRPr="005B78B0">
        <w:t>e) “E drejtë private dhe biznesi”, që mund të ofrohet edhe në profilet: E drejtë private ose E drejtë e biznesit.</w:t>
      </w:r>
    </w:p>
    <w:p w:rsidR="0074433C" w:rsidRPr="005B78B0" w:rsidRDefault="0074433C" w:rsidP="0074433C">
      <w:pPr>
        <w:pStyle w:val="Paragrafi0"/>
      </w:pPr>
      <w:r w:rsidRPr="005B78B0">
        <w:t>3.</w:t>
      </w:r>
      <w:r>
        <w:t xml:space="preserve"> </w:t>
      </w:r>
      <w:r w:rsidRPr="005B78B0">
        <w:t>Shkol</w:t>
      </w:r>
      <w:r>
        <w:t>la e lartë universitare private</w:t>
      </w:r>
      <w:r w:rsidRPr="005B78B0">
        <w:t xml:space="preserve"> “U</w:t>
      </w:r>
      <w:r>
        <w:t>niversiteti Evropian i Tiranës”</w:t>
      </w:r>
      <w:r w:rsidRPr="005B78B0">
        <w:t xml:space="preserve"> do të of</w:t>
      </w:r>
      <w:r>
        <w:t>rojë edhe programet e studimeve</w:t>
      </w:r>
      <w:r w:rsidRPr="005B78B0">
        <w:t xml:space="preserve"> “Master i nivelit të parë” (MNP), që synojnë arsimim dhe trajnim të mëtejshëm profesional. Këto programe studimi do të realizohen me, së paku, 60 kredite e me kohëzgjatje normale 1 vit. Në përfundim të këtyre studimeve do të lëshohet diplomë “Master i nivelit të parë” (MNP), në fushën e arsimimit dhe të trajnimit të kryer. Programet e studimeve “Master i nivelit të parë” do të ofrohen në fushat:</w:t>
      </w:r>
    </w:p>
    <w:p w:rsidR="0074433C" w:rsidRPr="005B78B0" w:rsidRDefault="0074433C" w:rsidP="0074433C">
      <w:pPr>
        <w:pStyle w:val="Paragrafi0"/>
      </w:pPr>
      <w:r w:rsidRPr="005B78B0">
        <w:t>a) “Menaxhim biznesi”, që mund të ofrohet edhe në profilet: Menaxhim i SME-ve, Menaxhimi i burimeve njerëzore dhe karrierës ose institucioneve dhe Administrim publik.</w:t>
      </w:r>
    </w:p>
    <w:p w:rsidR="0074433C" w:rsidRPr="005B78B0" w:rsidRDefault="0074433C" w:rsidP="0074433C">
      <w:pPr>
        <w:pStyle w:val="Paragrafi0"/>
      </w:pPr>
      <w:r w:rsidRPr="005B78B0">
        <w:t xml:space="preserve">b) “Banka dhe sigurime”, që mund të ofrohet edhe në profilet: </w:t>
      </w:r>
      <w:smartTag w:uri="urn:schemas-microsoft-com:office:smarttags" w:element="place">
        <w:r w:rsidRPr="005B78B0">
          <w:t>Banka</w:t>
        </w:r>
      </w:smartTag>
      <w:r w:rsidRPr="005B78B0">
        <w:t>, sigurime ose politika fiskale.</w:t>
      </w:r>
    </w:p>
    <w:p w:rsidR="0074433C" w:rsidRPr="005B78B0" w:rsidRDefault="0074433C" w:rsidP="0074433C">
      <w:pPr>
        <w:pStyle w:val="Paragrafi0"/>
      </w:pPr>
      <w:r w:rsidRPr="005B78B0">
        <w:t>c) “Marketing”, që mund të ofrohet edhe në profilet: Shërbime dhe turizëm, Inovacion dhe tregje strategjike ose Marketing bankar e financiar.</w:t>
      </w:r>
    </w:p>
    <w:p w:rsidR="0074433C" w:rsidRPr="005B78B0" w:rsidRDefault="0074433C" w:rsidP="0074433C">
      <w:pPr>
        <w:pStyle w:val="Paragrafi0"/>
      </w:pPr>
      <w:r w:rsidRPr="005B78B0">
        <w:t>ç) “Drejtësi”, sipas profileve: E drejtë administrative, E drejtë ndërkombëtare ose E drejtë evropiane.</w:t>
      </w:r>
    </w:p>
    <w:p w:rsidR="0074433C" w:rsidRPr="005B78B0" w:rsidRDefault="0074433C" w:rsidP="0074433C">
      <w:pPr>
        <w:pStyle w:val="Paragrafi0"/>
      </w:pPr>
      <w:r w:rsidRPr="005B78B0">
        <w:t>d) “Gazetari”, sipas profileve: Gazetari televizive ose Gazetari për çështje politike.</w:t>
      </w:r>
    </w:p>
    <w:p w:rsidR="0074433C" w:rsidRPr="005B78B0" w:rsidRDefault="0074433C" w:rsidP="0074433C">
      <w:pPr>
        <w:pStyle w:val="Paragrafi0"/>
      </w:pPr>
      <w:r w:rsidRPr="005B78B0">
        <w:t xml:space="preserve">dh) “Marrëdhënie publike”, që mund të ofrohet edhe në profilet: Sektori komercial </w:t>
      </w:r>
      <w:r>
        <w:t>ose politik dhe institucionale</w:t>
      </w:r>
      <w:r w:rsidRPr="005B78B0">
        <w:t>.</w:t>
      </w:r>
    </w:p>
    <w:p w:rsidR="0074433C" w:rsidRPr="005B78B0" w:rsidRDefault="0074433C" w:rsidP="0074433C">
      <w:pPr>
        <w:pStyle w:val="Paragrafi0"/>
      </w:pPr>
      <w:r w:rsidRPr="005B78B0">
        <w:t>e) “Shkenca politike”, sipas profileve: Sjellja dhe strategjitë politike ose Politika publike.</w:t>
      </w:r>
    </w:p>
    <w:p w:rsidR="0074433C" w:rsidRPr="005B78B0" w:rsidRDefault="0074433C" w:rsidP="0074433C">
      <w:pPr>
        <w:pStyle w:val="Paragrafi0"/>
      </w:pPr>
      <w:r w:rsidRPr="005B78B0">
        <w:t>ë) “Marrëdhënie ndërkombëtare – diplomaci”, që mund të ofrohet edhe në profilet: Çështjet e Ballkanit ose Studime amerikane.</w:t>
      </w:r>
    </w:p>
    <w:p w:rsidR="0074433C" w:rsidRPr="005B78B0" w:rsidRDefault="0074433C" w:rsidP="0074433C">
      <w:pPr>
        <w:pStyle w:val="Paragrafi0"/>
      </w:pPr>
      <w:r w:rsidRPr="005B78B0">
        <w:t>f)  “Studime evropiane”, që mund të ofrohet edhe në profilet: Politika në BE ose Ekonomia në BE.</w:t>
      </w:r>
    </w:p>
    <w:p w:rsidR="0074433C" w:rsidRPr="005B78B0" w:rsidRDefault="0074433C" w:rsidP="0074433C">
      <w:pPr>
        <w:pStyle w:val="Paragrafi0"/>
      </w:pPr>
      <w:r w:rsidRPr="005B78B0">
        <w:t>4. Ngarkohet shkolla e lartë unive</w:t>
      </w:r>
      <w:r>
        <w:t>rsitare private</w:t>
      </w:r>
      <w:r w:rsidRPr="005B78B0">
        <w:t xml:space="preserve"> “U</w:t>
      </w:r>
      <w:r>
        <w:t>niversiteti Evropian i Tiranës”</w:t>
      </w:r>
      <w:r w:rsidRPr="005B78B0">
        <w:t xml:space="preserve"> që, për çdo program studimi, të sigurojë, nëpërmjet marrëdhënieve kontraktuale, zhvillimin e disa prej disiplinave kryesore formuese të specialitetit, nga personel akademik, me kualifikimin e nevojshëm dhe sipas specialitetit.</w:t>
      </w:r>
    </w:p>
    <w:p w:rsidR="0074433C" w:rsidRPr="005B78B0" w:rsidRDefault="0074433C" w:rsidP="0074433C">
      <w:pPr>
        <w:pStyle w:val="Paragrafi0"/>
      </w:pPr>
      <w:r w:rsidRPr="005B78B0">
        <w:t>5. Shkolla e lartë unive</w:t>
      </w:r>
      <w:r>
        <w:t xml:space="preserve">rsitare private </w:t>
      </w:r>
      <w:r w:rsidRPr="005B78B0">
        <w:t>“U</w:t>
      </w:r>
      <w:r>
        <w:t xml:space="preserve">niversiteti Evropian i Tiranës” </w:t>
      </w:r>
      <w:r w:rsidRPr="005B78B0">
        <w:t>do ta fillojë veprimtarinë mësimore për programet e studimit</w:t>
      </w:r>
      <w:r>
        <w:t xml:space="preserve">, të përcaktuara në pikën 2 e 3 </w:t>
      </w:r>
      <w:r w:rsidRPr="005B78B0">
        <w:t xml:space="preserve"> të këtij vendimi, pasi të ketë marrë, jo më vonë se dy javë para fillimit të veprimtarisë</w:t>
      </w:r>
      <w:r>
        <w:t xml:space="preserve"> mësimore, lejen përkatëse nga M</w:t>
      </w:r>
      <w:r w:rsidRPr="005B78B0">
        <w:t>inistri i Arsimit dhe Shkencës.</w:t>
      </w:r>
    </w:p>
    <w:p w:rsidR="0074433C" w:rsidRPr="005B78B0" w:rsidRDefault="0074433C" w:rsidP="0074433C">
      <w:pPr>
        <w:pStyle w:val="Paragrafi0"/>
      </w:pPr>
      <w:r w:rsidRPr="005B78B0">
        <w:t>Ministri e lëshon lejen pasi vlerëson se institucioni mësimor ka përmbushur angazhimet e deklaruara, në përputhje me udhëzimin e tij për këtë qëllim.</w:t>
      </w:r>
    </w:p>
    <w:p w:rsidR="0074433C" w:rsidRDefault="0074433C" w:rsidP="0074433C">
      <w:pPr>
        <w:pStyle w:val="Paragrafi0"/>
      </w:pPr>
      <w:r w:rsidRPr="005B78B0">
        <w:t>6. Ndryshimet në vendndodhje, forma studimi, plane dhe programe, si dhe elemente të tjera, të miratuara, bëhen pas miratimit nga Ministria e Arsimit dhe Shkencës.</w:t>
      </w:r>
    </w:p>
    <w:p w:rsidR="0074433C" w:rsidRPr="005B78B0" w:rsidRDefault="0074433C" w:rsidP="0074433C">
      <w:pPr>
        <w:pStyle w:val="Paragrafi0"/>
      </w:pPr>
    </w:p>
    <w:p w:rsidR="0074433C" w:rsidRPr="005B78B0" w:rsidRDefault="0074433C" w:rsidP="0074433C">
      <w:pPr>
        <w:pStyle w:val="Paragrafi0"/>
      </w:pPr>
      <w:r w:rsidRPr="005B78B0">
        <w:t>7. Shkol</w:t>
      </w:r>
      <w:r>
        <w:t>la e lartë universitare private</w:t>
      </w:r>
      <w:r w:rsidRPr="005B78B0">
        <w:t xml:space="preserve"> “U</w:t>
      </w:r>
      <w:r>
        <w:t>niversiteti Evropian i Tiranës”</w:t>
      </w:r>
      <w:r w:rsidRPr="005B78B0">
        <w:t xml:space="preserve"> duhet t’i nënshtrohet procesit të akreditimit të këtyre programeve të studimit, brenda afateve të përcaktuara në ligjin në fuqi.</w:t>
      </w:r>
    </w:p>
    <w:p w:rsidR="0074433C" w:rsidRPr="005B78B0" w:rsidRDefault="0074433C" w:rsidP="0074433C">
      <w:pPr>
        <w:pStyle w:val="Paragrafi0"/>
      </w:pPr>
      <w:r w:rsidRPr="005B78B0">
        <w:t>8. Ngarkohet Ministria e Arsimit dhe Shkencës për kontrollin periodik të ligjshmërisë në institucion dhe për zbatimin e këtij vendimi.</w:t>
      </w:r>
    </w:p>
    <w:p w:rsidR="0074433C" w:rsidRPr="005B78B0" w:rsidRDefault="0074433C" w:rsidP="0074433C">
      <w:pPr>
        <w:pStyle w:val="Paragrafi0"/>
      </w:pPr>
      <w:r w:rsidRPr="005B78B0">
        <w:t>Ky vendim hyn në fuqi pas botimit në Fletoren Zyrtare.</w:t>
      </w:r>
    </w:p>
    <w:p w:rsidR="0074433C" w:rsidRPr="005B78B0" w:rsidRDefault="0074433C" w:rsidP="0074433C">
      <w:pPr>
        <w:pStyle w:val="Paragrafi0"/>
      </w:pPr>
    </w:p>
    <w:p w:rsidR="0074433C" w:rsidRPr="005B78B0" w:rsidRDefault="0074433C" w:rsidP="0074433C">
      <w:pPr>
        <w:pStyle w:val="Autoriteti"/>
        <w:keepNext w:val="0"/>
      </w:pPr>
      <w:r w:rsidRPr="005B78B0">
        <w:t>KRYEMINISTRI</w:t>
      </w:r>
    </w:p>
    <w:p w:rsidR="0074433C" w:rsidRPr="005B78B0" w:rsidRDefault="0074433C" w:rsidP="0074433C">
      <w:pPr>
        <w:pStyle w:val="AutoritetiEmer"/>
      </w:pPr>
      <w:r w:rsidRPr="005B78B0">
        <w:t>Sali  Berisha</w:t>
      </w:r>
    </w:p>
    <w:sectPr w:rsidR="0074433C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433C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2F2166"/>
    <w:rsid w:val="003107C7"/>
    <w:rsid w:val="0031550B"/>
    <w:rsid w:val="00324C47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B4D1B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4433C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90E90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41A80"/>
    <w:rsid w:val="00C5019E"/>
    <w:rsid w:val="00C50C6D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0B228A-9D14-432B-B968-AFFE361F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4433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74433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74433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2019-03-18T12:38:00Z</dcterms:created>
  <dcterms:modified xsi:type="dcterms:W3CDTF">2019-03-18T12:38:00Z</dcterms:modified>
</cp:coreProperties>
</file>