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1ED" w:rsidRPr="00766BAA" w:rsidRDefault="00A521ED" w:rsidP="00A521E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66BAA">
        <w:rPr>
          <w:sz w:val="21"/>
          <w:szCs w:val="21"/>
        </w:rPr>
        <w:t>Vendim</w:t>
      </w:r>
    </w:p>
    <w:p w:rsidR="00A521ED" w:rsidRPr="00766BAA" w:rsidRDefault="00A521ED" w:rsidP="00A521ED">
      <w:pPr>
        <w:pStyle w:val="NumriData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Nr.80, datë 21.1.2009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</w:p>
    <w:p w:rsidR="00A521ED" w:rsidRPr="00766BAA" w:rsidRDefault="00A521ED" w:rsidP="00A521ED">
      <w:pPr>
        <w:pStyle w:val="Titull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Për disa ndryshime në vendimin nr.646, datë 30.9.2004 të këshillit të Ministrave “Për miratimin e strukturës dhe të organikës së policisë së mbrojtjes nga zjarri dhe të shpëtimit”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Në mbështetje të nenit 100 të Kushtetutës dhe të pikës 4 të nenit 2 të ligjit nr.8766, datë 5.4.2001 “Për mbrojtjen nga zjarri dhe për shpëtimin”, me propozimin e Ministrit të Brendshëm, Këshilli i Ministrave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</w:p>
    <w:p w:rsidR="00A521ED" w:rsidRPr="00766BAA" w:rsidRDefault="00A521ED" w:rsidP="00A521ED">
      <w:pPr>
        <w:pStyle w:val="VENDOS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Vendosi: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Në vendimin nr.646, datë 30.9.2004 të Këshillit të Ministrave, të bëhen këto ndryshime: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1. Lidhja nr.2, e përmendur në pikën 2, shfuqizohet.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2. Pika 3 ndryshohet, si më poshtë vijon: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 xml:space="preserve">“3. </w:t>
      </w:r>
      <w:r>
        <w:rPr>
          <w:sz w:val="21"/>
          <w:szCs w:val="21"/>
        </w:rPr>
        <w:t xml:space="preserve">Numri limit </w:t>
      </w:r>
      <w:r w:rsidRPr="00766BAA">
        <w:rPr>
          <w:sz w:val="21"/>
          <w:szCs w:val="21"/>
        </w:rPr>
        <w:t>i punonjësve të Policisë së Mbrojtjes nga Zjarri dhe të Shpëtimit, (më poshtë PMNZSH), në qarqe, të jetë gjithsej, 689 vetë.”.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3. Në lidhjen nr.3, të përmendur në pikën 2, të bëhen ndryshimet e mëposhtme: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a) Në organikën e stacionit të PMNZSH-së, Tiranë 1 (21 dhjetori), numri i punonjësve të personelit operues, luftues, shoferë, shpëtues policë bëhet 26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b) Në organikën e stacionit të PMNZSH-së, Kavajë, numri i punonjësve të personelit operues, luftues, shoferë, shpëtues policë bëhet 11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c) Në organikën e stacionit të PMNZSH-së, Durrës, numri i punonjësve të personelit operues, luftues, shoferë, shpëtues policë bëhet 18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ç) Në organikën e stacionit të PMNZSH-së, Fier, numri i punonjësve të personelit operues, luftues, shoferë, shpëtues policë bëhet 21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d) Në organikën e stacionit të PMNZSH-së, Berat, numri i punonjësve të personelit operues, luftues, shoferë, shpëtues policë bëhet 23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dh) Në organikën e stacionit të PMNZSH-së, Vlorë nr.1, numri i punonjësve të personelit operues, luftues, shoferë, shpëtues policë bëhet 20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e) Në organikën e stacionit të PMNZSH-së, Gjirokastër, numri i punonjësve të personelit operues, luftues, shoferë, shpëtues policë bëhet 18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ë) Në organikën e stacionit të PMNZSH-së, Korçë, numri i punonjësve të personelit operues, luftues, shoferë, shpëtues policë bëhet 18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f) Në organikën e stacionit të PMNZSH-së, Elbasan, numri i punonjësve të personelit operues, luftues, shoferë, shpëtues policë bëhet 18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g) Në organikën e stacionit të PMNZSH-së, Lezhë, numri i punonjësve të personelit operues, luftues, shoferë, shpëtues policë bëhet 11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gj) Në organikën e stacionit të PMNZSH-së, Shkodër, numri i punonjësve të personelit operues, luftues, shoferë, shpëtues policë bëhet 22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h) Në organikën e stacionit të PMNZSH-së, Peshkopi, numri i punonjësve të personelit operues, luftues, shoferë, shpëtues policë bëhet 14 vetë.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4. Ngarkohet Ministri i Brendshëm për zbatimin e këtij vendimi.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Ky vendim hyn në fuqi pas botimit në Fletoren Zyrtare.</w:t>
      </w:r>
    </w:p>
    <w:p w:rsidR="00A521ED" w:rsidRPr="00766BAA" w:rsidRDefault="00A521ED" w:rsidP="00A521ED">
      <w:pPr>
        <w:pStyle w:val="Paragrafi0"/>
        <w:rPr>
          <w:sz w:val="21"/>
          <w:szCs w:val="21"/>
        </w:rPr>
      </w:pPr>
    </w:p>
    <w:p w:rsidR="00A521ED" w:rsidRPr="00766BAA" w:rsidRDefault="00A521ED" w:rsidP="00A521ED">
      <w:pPr>
        <w:pStyle w:val="Autoriteti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Kryeministri</w:t>
      </w:r>
    </w:p>
    <w:p w:rsidR="00A521ED" w:rsidRPr="00766BAA" w:rsidRDefault="00A521ED" w:rsidP="00A521ED">
      <w:pPr>
        <w:pStyle w:val="AutoritetiEmer"/>
        <w:rPr>
          <w:sz w:val="21"/>
          <w:szCs w:val="21"/>
        </w:rPr>
      </w:pPr>
      <w:r w:rsidRPr="00766BAA">
        <w:rPr>
          <w:sz w:val="21"/>
          <w:szCs w:val="21"/>
        </w:rPr>
        <w:t>Sali Berisha</w:t>
      </w:r>
    </w:p>
    <w:sectPr w:rsidR="00A521ED" w:rsidRPr="00766B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21ED"/>
    <w:rsid w:val="00005805"/>
    <w:rsid w:val="000116E2"/>
    <w:rsid w:val="000152A2"/>
    <w:rsid w:val="00016606"/>
    <w:rsid w:val="00017EBE"/>
    <w:rsid w:val="000239EC"/>
    <w:rsid w:val="000253C1"/>
    <w:rsid w:val="0002748B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F0EC8"/>
    <w:rsid w:val="00103440"/>
    <w:rsid w:val="00132DD0"/>
    <w:rsid w:val="00132FBB"/>
    <w:rsid w:val="0015202D"/>
    <w:rsid w:val="00152456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4F6760"/>
    <w:rsid w:val="005009A9"/>
    <w:rsid w:val="00502300"/>
    <w:rsid w:val="005267D0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55EB"/>
    <w:rsid w:val="00756B4E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1081B"/>
    <w:rsid w:val="00A23238"/>
    <w:rsid w:val="00A308F3"/>
    <w:rsid w:val="00A36F61"/>
    <w:rsid w:val="00A507D7"/>
    <w:rsid w:val="00A512E6"/>
    <w:rsid w:val="00A51C90"/>
    <w:rsid w:val="00A520E9"/>
    <w:rsid w:val="00A521ED"/>
    <w:rsid w:val="00A52E74"/>
    <w:rsid w:val="00A553C4"/>
    <w:rsid w:val="00A55AFE"/>
    <w:rsid w:val="00A56B57"/>
    <w:rsid w:val="00A67D65"/>
    <w:rsid w:val="00A70520"/>
    <w:rsid w:val="00A731A2"/>
    <w:rsid w:val="00A81297"/>
    <w:rsid w:val="00A93486"/>
    <w:rsid w:val="00A95AEE"/>
    <w:rsid w:val="00A97655"/>
    <w:rsid w:val="00AA0126"/>
    <w:rsid w:val="00AB6ED0"/>
    <w:rsid w:val="00AE283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A35681-2C7D-48DA-8375-181A0D6C9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A521E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2019-03-18T12:45:00Z</dcterms:created>
  <dcterms:modified xsi:type="dcterms:W3CDTF">2019-03-18T12:45:00Z</dcterms:modified>
</cp:coreProperties>
</file>