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D33" w:rsidRPr="004A6F5C" w:rsidRDefault="00E11D33" w:rsidP="00E11D33">
      <w:pPr>
        <w:pStyle w:val="Akti"/>
        <w:keepNext w:val="0"/>
      </w:pPr>
      <w:bookmarkStart w:id="0" w:name="_GoBack"/>
      <w:bookmarkEnd w:id="0"/>
      <w:r w:rsidRPr="004A6F5C">
        <w:t>Vendim</w:t>
      </w:r>
    </w:p>
    <w:p w:rsidR="00E11D33" w:rsidRPr="004A6F5C" w:rsidRDefault="00E11D33" w:rsidP="00E11D33">
      <w:pPr>
        <w:pStyle w:val="NumriData"/>
        <w:keepNext w:val="0"/>
      </w:pPr>
      <w:r w:rsidRPr="004A6F5C">
        <w:t>Nr.90, datë 27.1.2009</w:t>
      </w:r>
    </w:p>
    <w:p w:rsidR="00E11D33" w:rsidRPr="004A6F5C" w:rsidRDefault="00E11D33" w:rsidP="00E11D33">
      <w:pPr>
        <w:pStyle w:val="Paragrafi0"/>
      </w:pPr>
    </w:p>
    <w:p w:rsidR="00E11D33" w:rsidRPr="004A6F5C" w:rsidRDefault="00E11D33" w:rsidP="00E11D33">
      <w:pPr>
        <w:pStyle w:val="Titulli0"/>
        <w:keepNext w:val="0"/>
      </w:pPr>
      <w:r w:rsidRPr="004A6F5C">
        <w:t>PËR MIRATIMIN E MARRËVESHJES HIDROKARBURE, PËR ZHVILLIMIN DHE PRODHIMIN E HIDROKARBUREVE NË VENDBURIMIN E VISOKËS, NDËRMJET ALBPETROL, SHA-SË DHE IEC VISOKA, INC</w:t>
      </w:r>
    </w:p>
    <w:p w:rsidR="00E11D33" w:rsidRPr="004A6F5C" w:rsidRDefault="00E11D33" w:rsidP="00E11D33">
      <w:pPr>
        <w:pStyle w:val="Paragrafi0"/>
      </w:pPr>
      <w:r w:rsidRPr="004A6F5C">
        <w:t> </w:t>
      </w:r>
    </w:p>
    <w:p w:rsidR="00E11D33" w:rsidRPr="004A6F5C" w:rsidRDefault="00E11D33" w:rsidP="00E11D33">
      <w:pPr>
        <w:pStyle w:val="Paragrafi0"/>
      </w:pPr>
      <w:r w:rsidRPr="004A6F5C">
        <w:t>Në mbështetje të nenit 100 të Kushtetutës dhe të neneve 5, 12 e 13 të ligjit nr.7746, datë 28.7.1993 “Për hidrokarburet (kërkimi dhe prodhimi)”, të ndryshuar, me propozimin e Ministrit të Ekonomisë, Tregtisë dhe Energjetikës, Këshilli i Ministrave</w:t>
      </w:r>
    </w:p>
    <w:p w:rsidR="00E11D33" w:rsidRPr="004A6F5C" w:rsidRDefault="00E11D33" w:rsidP="00E11D33">
      <w:pPr>
        <w:pStyle w:val="Paragrafi0"/>
      </w:pPr>
      <w:r w:rsidRPr="004A6F5C">
        <w:t> </w:t>
      </w:r>
    </w:p>
    <w:p w:rsidR="00E11D33" w:rsidRPr="004A6F5C" w:rsidRDefault="00E11D33" w:rsidP="00E11D33">
      <w:pPr>
        <w:pStyle w:val="VENDOSI0"/>
        <w:keepNext w:val="0"/>
      </w:pPr>
      <w:r w:rsidRPr="004A6F5C">
        <w:t>VENDOSI:</w:t>
      </w:r>
    </w:p>
    <w:p w:rsidR="00E11D33" w:rsidRPr="004A6F5C" w:rsidRDefault="00E11D33" w:rsidP="00E11D33">
      <w:pPr>
        <w:pStyle w:val="Paragrafi0"/>
      </w:pPr>
      <w:r w:rsidRPr="004A6F5C">
        <w:t> </w:t>
      </w:r>
    </w:p>
    <w:p w:rsidR="00E11D33" w:rsidRPr="004A6F5C" w:rsidRDefault="00E11D33" w:rsidP="00E11D33">
      <w:pPr>
        <w:pStyle w:val="Paragrafi0"/>
      </w:pPr>
      <w:r w:rsidRPr="004A6F5C">
        <w:rPr>
          <w:rFonts w:eastAsia="Arial"/>
        </w:rPr>
        <w:t>1. </w:t>
      </w:r>
      <w:r w:rsidRPr="004A6F5C">
        <w:t>Miratimin e marrëveshjes hidrokarbure, për zhvillimin dhe prodhimin e hidrokarbureve, në vendburimin e Visokës, ndërmjet Albpetrol, sh.a. dhe IEC Visoka, Inc, sipas tekstit, që i bashkëlidhet këtij vendimi.</w:t>
      </w:r>
    </w:p>
    <w:p w:rsidR="00E11D33" w:rsidRPr="004A6F5C" w:rsidRDefault="00E11D33" w:rsidP="00E11D33">
      <w:pPr>
        <w:pStyle w:val="Paragrafi0"/>
      </w:pPr>
      <w:r w:rsidRPr="004A6F5C">
        <w:rPr>
          <w:rFonts w:eastAsia="Arial"/>
        </w:rPr>
        <w:t xml:space="preserve">2. </w:t>
      </w:r>
      <w:r w:rsidRPr="004A6F5C">
        <w:t>Ngarkohet Ministria e Ekonomisë, Tregtisë dhe Energjetikës, për zbatimin e këtij vendimi.</w:t>
      </w:r>
    </w:p>
    <w:p w:rsidR="00E11D33" w:rsidRPr="004A6F5C" w:rsidRDefault="00E11D33" w:rsidP="00E11D33">
      <w:pPr>
        <w:pStyle w:val="Paragrafi0"/>
      </w:pPr>
      <w:r w:rsidRPr="004A6F5C">
        <w:t>Ky vendim hyn në fuqi pas botimit në Fletoren Zyrtare.</w:t>
      </w:r>
    </w:p>
    <w:p w:rsidR="00E11D33" w:rsidRPr="004A6F5C" w:rsidRDefault="00E11D33" w:rsidP="00E11D33">
      <w:pPr>
        <w:pStyle w:val="Paragrafi0"/>
      </w:pPr>
      <w:r w:rsidRPr="004A6F5C">
        <w:t> </w:t>
      </w:r>
    </w:p>
    <w:p w:rsidR="00E11D33" w:rsidRPr="004A6F5C" w:rsidRDefault="00E11D33" w:rsidP="00E11D33">
      <w:pPr>
        <w:pStyle w:val="Autoriteti"/>
        <w:keepNext w:val="0"/>
      </w:pPr>
      <w:r w:rsidRPr="004A6F5C">
        <w:t>KRYEMINISTRI</w:t>
      </w:r>
    </w:p>
    <w:p w:rsidR="00E11D33" w:rsidRPr="004A6F5C" w:rsidRDefault="00E11D33" w:rsidP="00E11D33">
      <w:pPr>
        <w:pStyle w:val="AutoritetiEmer"/>
      </w:pPr>
      <w:r w:rsidRPr="004A6F5C">
        <w:t>Sali Berisha</w:t>
      </w:r>
    </w:p>
    <w:sectPr w:rsidR="00E11D33" w:rsidRPr="004A6F5C" w:rsidSect="00E11D33">
      <w:pgSz w:w="11907" w:h="16840" w:code="9"/>
      <w:pgMar w:top="1418" w:right="1418" w:bottom="1418" w:left="1418" w:header="1304" w:footer="1134" w:gutter="0"/>
      <w:pgNumType w:start="20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36E59">
      <w:r>
        <w:separator/>
      </w:r>
    </w:p>
  </w:endnote>
  <w:endnote w:type="continuationSeparator" w:id="0">
    <w:p w:rsidR="00000000" w:rsidRDefault="00A36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36E59">
      <w:r>
        <w:separator/>
      </w:r>
    </w:p>
  </w:footnote>
  <w:footnote w:type="continuationSeparator" w:id="0">
    <w:p w:rsidR="00000000" w:rsidRDefault="00A36E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1D33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24C47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B4D1B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90E90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E59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41A80"/>
    <w:rsid w:val="00C5019E"/>
    <w:rsid w:val="00C50C6D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11D33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A3BEC0-B408-4400-876F-899B23E9E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E11D3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E11D3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E11D3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2019-03-18T12:38:00Z</dcterms:created>
  <dcterms:modified xsi:type="dcterms:W3CDTF">2019-03-18T12:38:00Z</dcterms:modified>
</cp:coreProperties>
</file>