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BA5" w:rsidRPr="00766BAA" w:rsidRDefault="00071BA5" w:rsidP="00071BA5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BAA">
        <w:rPr>
          <w:sz w:val="21"/>
          <w:szCs w:val="21"/>
        </w:rPr>
        <w:t>VENDIM </w:t>
      </w:r>
    </w:p>
    <w:p w:rsidR="00071BA5" w:rsidRPr="00766BAA" w:rsidRDefault="00071BA5" w:rsidP="00071BA5">
      <w:pPr>
        <w:pStyle w:val="NumriData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Nr.87, datë 27.1.2009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</w:p>
    <w:p w:rsidR="00071BA5" w:rsidRPr="00766BAA" w:rsidRDefault="00071BA5" w:rsidP="00071BA5">
      <w:pPr>
        <w:pStyle w:val="Titull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PËR SHPRONËSIMIN, PËR INTERES PUBLIK, TË PRONARIT TË PASURISË  SË PALUAJTSHME, QË PREKET NGA ZGJERIMI I VARREZAVE PUBLIKE NË BASHKINË E FIERIT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Në mbështetje të nenit 100 të Kushtetutës dhe të neneve  5, pika 1, 20 e 21 të ligjit nr.8561, datë 22.12.1999 “Për shpronësimet dhe marrjen në përdorim të përkohshëm të pasurisë, pronë private, për interes publik”, me propozimin e Ministrit të Brendshëm, Këshilli i Ministrave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071BA5" w:rsidRPr="00766BAA" w:rsidRDefault="00071BA5" w:rsidP="00071BA5">
      <w:pPr>
        <w:pStyle w:val="VENDOS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VENDOSI: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1. Shpronësimin, për interes publik, të pronarit të pasurisë së paluajtshme, që preket nga zgjerimi i varrezave publike, në bashkinë e Fierit, sipas tabelës, që  i bashkëlidhet këtij vendimi.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2. Vlera  e shpërblimit, për sipërfaqen 4770 (katër mijë e shtatëqind e shtatëdhjetë) m</w:t>
      </w:r>
      <w:r w:rsidRPr="00766BAA">
        <w:rPr>
          <w:sz w:val="21"/>
          <w:szCs w:val="21"/>
          <w:vertAlign w:val="superscript"/>
        </w:rPr>
        <w:t>2</w:t>
      </w:r>
      <w:r w:rsidRPr="00766BAA">
        <w:rPr>
          <w:sz w:val="21"/>
          <w:szCs w:val="21"/>
        </w:rPr>
        <w:t>, tokë/arë, në masën 4 770 000 (katër milionë e shtatëqind  e shtatëdhjetë mijë) lekë, të përballohet nga të ardhurat e bashkisë së Fierit, miratuar në buxhetin e vitit 2008.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 xml:space="preserve"> 3. Afati i përfundimit të shpronësimit të jetë tre muaj pas miratimit të  projektit. 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4.  Vlera e shpenzimeve procedurale të përballohet nga bashkia e Fierit.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5. Afati i përfundimit të punimeve, të objektit “Zgjerimi i varrezave publike”, në bashkinë e Fierit, të jetë në përputhje me afatet e parashikuara nga kjo bashki.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6.  Shpronësimi të bëhet në favor të bashkisë së Fierit dhe regjistrimi i ri i pasurisë prej 4 770 (katër mijë e shtatëqind e shtatëdhjetë) m</w:t>
      </w:r>
      <w:r w:rsidRPr="00766BAA">
        <w:rPr>
          <w:sz w:val="21"/>
          <w:szCs w:val="21"/>
          <w:vertAlign w:val="superscript"/>
        </w:rPr>
        <w:t>2</w:t>
      </w:r>
      <w:r w:rsidRPr="00766BAA">
        <w:rPr>
          <w:sz w:val="21"/>
          <w:szCs w:val="21"/>
        </w:rPr>
        <w:t xml:space="preserve"> tokë/arë, të bëhet brenda 30 ditëve nga data e hyrjes në fuqi të këtij vendimi.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7. Ngarkohen Ministria e Brendshme dhe bashkia e Fierit për zbatimin e këtij vendimi.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Ky vendim hyn në fuqi menjëherë dhe botohet në Fletoren Zyrtare.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071BA5" w:rsidRPr="00766BAA" w:rsidRDefault="00071BA5" w:rsidP="00071BA5">
      <w:pPr>
        <w:pStyle w:val="Autorite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KRYEMINISTRI</w:t>
      </w:r>
    </w:p>
    <w:p w:rsidR="00071BA5" w:rsidRPr="00766BAA" w:rsidRDefault="00071BA5" w:rsidP="00071BA5">
      <w:pPr>
        <w:pStyle w:val="AutoritetiEmer"/>
        <w:rPr>
          <w:sz w:val="21"/>
          <w:szCs w:val="21"/>
        </w:rPr>
      </w:pPr>
      <w:r w:rsidRPr="00766BAA">
        <w:rPr>
          <w:sz w:val="21"/>
          <w:szCs w:val="21"/>
        </w:rPr>
        <w:t> Sali Berisha</w:t>
      </w:r>
    </w:p>
    <w:p w:rsidR="00071BA5" w:rsidRPr="00766BAA" w:rsidRDefault="00071BA5" w:rsidP="00DC2DE1">
      <w:pPr>
        <w:pStyle w:val="Paragrafi0"/>
        <w:rPr>
          <w:lang w:val="en-GB"/>
        </w:rPr>
      </w:pPr>
    </w:p>
    <w:p w:rsidR="00071BA5" w:rsidRPr="00766BAA" w:rsidRDefault="00071BA5" w:rsidP="00071BA5">
      <w:pPr>
        <w:pStyle w:val="Paragrafi0"/>
        <w:rPr>
          <w:sz w:val="21"/>
          <w:szCs w:val="21"/>
        </w:rPr>
      </w:pPr>
    </w:p>
    <w:p w:rsidR="00071BA5" w:rsidRPr="00766BAA" w:rsidRDefault="00071BA5" w:rsidP="00071BA5">
      <w:pPr>
        <w:pStyle w:val="TitulliTitull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Të dhënat mbi listën emërore të personave dhe perSonave që do të shpronësohen për zgjerimin e varrezave publike, në bashkinë Fier</w:t>
      </w:r>
    </w:p>
    <w:p w:rsidR="00071BA5" w:rsidRPr="00766BAA" w:rsidRDefault="00071BA5" w:rsidP="00071BA5">
      <w:pPr>
        <w:pStyle w:val="Paragrafi0"/>
        <w:rPr>
          <w:sz w:val="21"/>
          <w:szCs w:val="21"/>
        </w:rPr>
      </w:pPr>
    </w:p>
    <w:tbl>
      <w:tblPr>
        <w:tblStyle w:val="TableGrid"/>
        <w:tblW w:w="9402" w:type="dxa"/>
        <w:tblLook w:val="01E0" w:firstRow="1" w:lastRow="1" w:firstColumn="1" w:lastColumn="1" w:noHBand="0" w:noVBand="0"/>
      </w:tblPr>
      <w:tblGrid>
        <w:gridCol w:w="991"/>
        <w:gridCol w:w="1738"/>
        <w:gridCol w:w="1306"/>
        <w:gridCol w:w="1311"/>
        <w:gridCol w:w="1307"/>
        <w:gridCol w:w="1429"/>
        <w:gridCol w:w="1320"/>
      </w:tblGrid>
      <w:tr w:rsidR="00071BA5" w:rsidRPr="00766BAA" w:rsidTr="00071BA5">
        <w:tc>
          <w:tcPr>
            <w:tcW w:w="991" w:type="dxa"/>
          </w:tcPr>
          <w:p w:rsidR="00071BA5" w:rsidRPr="00766BAA" w:rsidRDefault="00071BA5" w:rsidP="00071BA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Nr.</w:t>
            </w:r>
          </w:p>
        </w:tc>
        <w:tc>
          <w:tcPr>
            <w:tcW w:w="1738" w:type="dxa"/>
          </w:tcPr>
          <w:p w:rsidR="00071BA5" w:rsidRPr="00766BAA" w:rsidRDefault="00071BA5" w:rsidP="00071BA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Emër, mbiemër</w:t>
            </w:r>
          </w:p>
        </w:tc>
        <w:tc>
          <w:tcPr>
            <w:tcW w:w="1306" w:type="dxa"/>
          </w:tcPr>
          <w:p w:rsidR="00071BA5" w:rsidRPr="00766BAA" w:rsidRDefault="00071BA5" w:rsidP="00071BA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Sip në m</w:t>
            </w:r>
            <w:r w:rsidRPr="00766BAA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071BA5" w:rsidRPr="00766BAA" w:rsidRDefault="00071BA5" w:rsidP="00071BA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Çmimi lekë</w:t>
            </w:r>
          </w:p>
        </w:tc>
        <w:tc>
          <w:tcPr>
            <w:tcW w:w="1307" w:type="dxa"/>
          </w:tcPr>
          <w:p w:rsidR="00071BA5" w:rsidRPr="00766BAA" w:rsidRDefault="00071BA5" w:rsidP="00071BA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Vlera në lekë</w:t>
            </w:r>
          </w:p>
        </w:tc>
        <w:tc>
          <w:tcPr>
            <w:tcW w:w="1429" w:type="dxa"/>
          </w:tcPr>
          <w:p w:rsidR="00071BA5" w:rsidRPr="00766BAA" w:rsidRDefault="00071BA5" w:rsidP="00071BA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Lloji i dokumentit</w:t>
            </w:r>
          </w:p>
        </w:tc>
        <w:tc>
          <w:tcPr>
            <w:tcW w:w="1320" w:type="dxa"/>
          </w:tcPr>
          <w:p w:rsidR="00071BA5" w:rsidRPr="00766BAA" w:rsidRDefault="00071BA5" w:rsidP="00071BA5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Zona kadastrale</w:t>
            </w:r>
          </w:p>
        </w:tc>
      </w:tr>
      <w:tr w:rsidR="00071BA5" w:rsidRPr="00766BAA" w:rsidTr="00071BA5">
        <w:tc>
          <w:tcPr>
            <w:tcW w:w="991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1.</w:t>
            </w:r>
          </w:p>
        </w:tc>
        <w:tc>
          <w:tcPr>
            <w:tcW w:w="1738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Besim Arapi</w:t>
            </w:r>
          </w:p>
        </w:tc>
        <w:tc>
          <w:tcPr>
            <w:tcW w:w="1306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4770</w:t>
            </w:r>
          </w:p>
        </w:tc>
        <w:tc>
          <w:tcPr>
            <w:tcW w:w="1311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1 000</w:t>
            </w:r>
          </w:p>
        </w:tc>
        <w:tc>
          <w:tcPr>
            <w:tcW w:w="1307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4 770 000</w:t>
            </w:r>
          </w:p>
        </w:tc>
        <w:tc>
          <w:tcPr>
            <w:tcW w:w="1429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Cert.pronësie</w:t>
            </w:r>
          </w:p>
        </w:tc>
        <w:tc>
          <w:tcPr>
            <w:tcW w:w="1320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  <w:r w:rsidRPr="00766BAA">
              <w:rPr>
                <w:sz w:val="21"/>
                <w:szCs w:val="21"/>
              </w:rPr>
              <w:t>2637</w:t>
            </w:r>
          </w:p>
        </w:tc>
      </w:tr>
      <w:tr w:rsidR="00071BA5" w:rsidRPr="00766BAA" w:rsidTr="00071BA5">
        <w:tc>
          <w:tcPr>
            <w:tcW w:w="991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38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06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1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07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29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20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071BA5" w:rsidRPr="00766BAA" w:rsidTr="00071BA5">
        <w:tc>
          <w:tcPr>
            <w:tcW w:w="991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38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06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1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07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29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20" w:type="dxa"/>
          </w:tcPr>
          <w:p w:rsidR="00071BA5" w:rsidRPr="00766BAA" w:rsidRDefault="00071BA5" w:rsidP="00071BA5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</w:tbl>
    <w:p w:rsidR="00071BA5" w:rsidRPr="00766BAA" w:rsidRDefault="00071BA5" w:rsidP="00071BA5">
      <w:pPr>
        <w:pStyle w:val="Paragrafi0"/>
      </w:pPr>
    </w:p>
    <w:sectPr w:rsidR="00071BA5" w:rsidRPr="00766B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1BA5"/>
    <w:rsid w:val="00005805"/>
    <w:rsid w:val="000116E2"/>
    <w:rsid w:val="000152A2"/>
    <w:rsid w:val="00016606"/>
    <w:rsid w:val="00017EBE"/>
    <w:rsid w:val="000239EC"/>
    <w:rsid w:val="000253C1"/>
    <w:rsid w:val="0002748B"/>
    <w:rsid w:val="00053FD5"/>
    <w:rsid w:val="00055B92"/>
    <w:rsid w:val="00057B3F"/>
    <w:rsid w:val="00066D6B"/>
    <w:rsid w:val="00071072"/>
    <w:rsid w:val="00071BA5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4F6760"/>
    <w:rsid w:val="005009A9"/>
    <w:rsid w:val="00502300"/>
    <w:rsid w:val="005267D0"/>
    <w:rsid w:val="00571B16"/>
    <w:rsid w:val="00572B76"/>
    <w:rsid w:val="00582220"/>
    <w:rsid w:val="005915C1"/>
    <w:rsid w:val="005A6181"/>
    <w:rsid w:val="005A76EA"/>
    <w:rsid w:val="005C1ED6"/>
    <w:rsid w:val="005D3BF4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2B82"/>
    <w:rsid w:val="00961AD4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855EC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2DE1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70027C-F068-4558-9671-6F19D317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BA5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071BA5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071BA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2019-03-18T12:46:00Z</dcterms:created>
  <dcterms:modified xsi:type="dcterms:W3CDTF">2019-03-18T12:46:00Z</dcterms:modified>
</cp:coreProperties>
</file>