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440" w:rsidRPr="00766BAA" w:rsidRDefault="00B73440" w:rsidP="00B7344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</w:t>
      </w:r>
    </w:p>
    <w:p w:rsidR="00B73440" w:rsidRPr="00766BAA" w:rsidRDefault="00B73440" w:rsidP="00B73440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Nr.95, datë 27.1.2009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</w:p>
    <w:p w:rsidR="00B73440" w:rsidRPr="00766BAA" w:rsidRDefault="00B73440" w:rsidP="00B73440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SHPRONËSIMIN, PËR INTERES PUBLIK, TË PRONARËVE TË PASURIVE TË PALUAJTSHME, PRONË PRIVATE, TË CILAT PREKEN NGA ZGJERIMI I RRUGËS DHE I TROTUARËVE, NË RRUGËN “11 NËNTORI”, NË BASHKINË E ELBASANIT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Kushtetutës, të neneve  5, pika 1, 20 e 21 të ligjit nr.8561, datë 22.12.1999 “Për shpronësimet dhe marrjen në përdorim të përkohshëm të pasurisë, pronë private, për interes publik”,  me propozimin e Ministrit të Brendshëm, Këshilli i Ministrave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73440" w:rsidRPr="00766BAA" w:rsidRDefault="00B73440" w:rsidP="00B73440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1. Shpronësimin, për interes publik, të pronarëve të pasurive të paluajtshme, pronë private, që preken nga zgjerimi i rrugës dhe i trotuarëve, në rrugën “11 Nëntori”, në bashkinë e  Elbasanit.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2. Vlera e përgjithshme e shpronësimit për pasuritë në sipërfaqe 872 (tetëqind e shtatëdhjetë e dy) m</w:t>
      </w:r>
      <w:r w:rsidRPr="00766BAA">
        <w:rPr>
          <w:sz w:val="21"/>
          <w:szCs w:val="21"/>
          <w:vertAlign w:val="superscript"/>
        </w:rPr>
        <w:t>2</w:t>
      </w:r>
      <w:r w:rsidRPr="00766BAA">
        <w:rPr>
          <w:sz w:val="21"/>
          <w:szCs w:val="21"/>
        </w:rPr>
        <w:t>, tokë truall, dhe sipërfaqe ndërtese 898,25 (tetëqind e nëntëdhjetë e tetë presje njëzet e pesë) m</w:t>
      </w:r>
      <w:r w:rsidRPr="00766BAA">
        <w:rPr>
          <w:sz w:val="21"/>
          <w:szCs w:val="21"/>
          <w:vertAlign w:val="superscript"/>
        </w:rPr>
        <w:t>2</w:t>
      </w:r>
      <w:r w:rsidRPr="00766BAA">
        <w:rPr>
          <w:sz w:val="21"/>
          <w:szCs w:val="21"/>
        </w:rPr>
        <w:t>, është 30 714 285,5 (tridhjetë milionë e shtatëqind e katërmbëdhjetë mijë e dyqind e tetëdhjetë e pesë pikë pesë) lekë,  sipas listës, që i bashkëlidhet këtij vendimi. 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3. Vlera e përgjithshme e shpronësimit të përballohet nga të ardhurat e bashkisë së Elbasanit, miratuar në buxhetin e vitit 2008.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4. Afati i përfundimit të procedurës së shpronësimit të jetë tre muaj pas miratimit të projektit.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5. Vlera e shpenzimeve procedurale të përballohet nga bashkia e Elbasanit.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6. Afati i përfundimit të punimeve, të objektit “Zgjerimi i rrugës dhe trotuarëve, në rrugën “11 Nëntori””, të jetë në përputhje me afatet e parashikuara nga bashkia e Elbasanit.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7.  Shpronësimi të bëhet në favor të bashkisë së Elbasanit dhe regjistrimi i ri i pasurisë, të përmendur në pikën 1 të këtij vendimi, të bëhet brenda 30 ditëve nga data e hyrjes në fuqi e këtij vendimi.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8. Ngarkohen Ministria e Brendshme dhe bashkia e Elbasanit për zbatimin e këtij vendimi.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Ky vendim hyn në fuqi menjëherë dhe botohet në Fletoren Zyrtare.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73440" w:rsidRPr="00766BAA" w:rsidRDefault="00B73440" w:rsidP="00B73440">
      <w:pPr>
        <w:pStyle w:val="Autoriteti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KRYEMINISTRI</w:t>
      </w:r>
    </w:p>
    <w:p w:rsidR="00B73440" w:rsidRPr="00766BAA" w:rsidRDefault="00B73440" w:rsidP="00B73440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Sali Berisha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</w:p>
    <w:p w:rsidR="00B73440" w:rsidRPr="00766BAA" w:rsidRDefault="00B73440" w:rsidP="00B73440">
      <w:pPr>
        <w:pStyle w:val="TitulliTitull"/>
        <w:rPr>
          <w:sz w:val="21"/>
          <w:szCs w:val="21"/>
        </w:rPr>
      </w:pPr>
      <w:r w:rsidRPr="00766BAA">
        <w:rPr>
          <w:sz w:val="21"/>
          <w:szCs w:val="21"/>
        </w:rPr>
        <w:t>Të dhënat mbi listën emërore të pronarëve dhe pronave që do të shpronësohen për zgjerimin e rrugës dhe trotuareve në rrugën “11 Nëntori”, në bashkinë Elbasan</w:t>
      </w:r>
    </w:p>
    <w:p w:rsidR="00B73440" w:rsidRPr="00766BAA" w:rsidRDefault="00B73440" w:rsidP="00B73440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83"/>
        <w:gridCol w:w="1752"/>
        <w:gridCol w:w="1291"/>
        <w:gridCol w:w="1250"/>
        <w:gridCol w:w="1234"/>
        <w:gridCol w:w="1256"/>
        <w:gridCol w:w="1290"/>
      </w:tblGrid>
      <w:tr w:rsidR="00B73440" w:rsidRPr="00766BAA" w:rsidTr="00B73440">
        <w:tc>
          <w:tcPr>
            <w:tcW w:w="828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Nr.</w:t>
            </w:r>
          </w:p>
        </w:tc>
        <w:tc>
          <w:tcPr>
            <w:tcW w:w="1824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Emër, mbiemër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Sipërfaqja në m</w:t>
            </w:r>
            <w:r w:rsidRPr="00766BAA">
              <w:rPr>
                <w:sz w:val="21"/>
                <w:szCs w:val="21"/>
                <w:vertAlign w:val="superscript"/>
              </w:rPr>
              <w:t>2</w:t>
            </w:r>
            <w:r w:rsidRPr="00766BAA">
              <w:rPr>
                <w:sz w:val="21"/>
                <w:szCs w:val="21"/>
              </w:rPr>
              <w:t xml:space="preserve"> truall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Çmimi në lekë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Vlera në lekë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Pasuria nr.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Zona kadastrale</w:t>
            </w:r>
          </w:p>
        </w:tc>
      </w:tr>
      <w:tr w:rsidR="00B73440" w:rsidRPr="00766BAA" w:rsidTr="00B73440">
        <w:tc>
          <w:tcPr>
            <w:tcW w:w="828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1.</w:t>
            </w:r>
          </w:p>
        </w:tc>
        <w:tc>
          <w:tcPr>
            <w:tcW w:w="1824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Shoqëria “S.A.I.D.E”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872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21 405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18 665 160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11/59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8522</w:t>
            </w:r>
          </w:p>
        </w:tc>
      </w:tr>
    </w:tbl>
    <w:p w:rsidR="00B73440" w:rsidRPr="00766BAA" w:rsidRDefault="00B73440" w:rsidP="00B73440">
      <w:pPr>
        <w:pStyle w:val="Paragrafi0"/>
        <w:rPr>
          <w:sz w:val="21"/>
          <w:szCs w:val="21"/>
        </w:rPr>
      </w:pPr>
    </w:p>
    <w:p w:rsidR="00B73440" w:rsidRPr="00766BAA" w:rsidRDefault="00B73440" w:rsidP="00B73440">
      <w:pPr>
        <w:pStyle w:val="Paragrafi0"/>
        <w:rPr>
          <w:sz w:val="21"/>
          <w:szCs w:val="21"/>
        </w:rPr>
      </w:pPr>
    </w:p>
    <w:tbl>
      <w:tblPr>
        <w:tblStyle w:val="TableGrid"/>
        <w:tblW w:w="9483" w:type="dxa"/>
        <w:tblLook w:val="01E0" w:firstRow="1" w:lastRow="1" w:firstColumn="1" w:lastColumn="1" w:noHBand="0" w:noVBand="0"/>
      </w:tblPr>
      <w:tblGrid>
        <w:gridCol w:w="828"/>
        <w:gridCol w:w="1824"/>
        <w:gridCol w:w="1327"/>
        <w:gridCol w:w="1327"/>
        <w:gridCol w:w="1523"/>
        <w:gridCol w:w="1327"/>
        <w:gridCol w:w="1327"/>
      </w:tblGrid>
      <w:tr w:rsidR="00B73440" w:rsidRPr="00766BAA" w:rsidTr="00B73440">
        <w:tc>
          <w:tcPr>
            <w:tcW w:w="828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Nr.</w:t>
            </w:r>
          </w:p>
        </w:tc>
        <w:tc>
          <w:tcPr>
            <w:tcW w:w="1824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Emër, mbiemër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Sipërfaqja në m</w:t>
            </w:r>
            <w:r w:rsidRPr="00766BAA">
              <w:rPr>
                <w:sz w:val="21"/>
                <w:szCs w:val="21"/>
                <w:vertAlign w:val="superscript"/>
              </w:rPr>
              <w:t>2</w:t>
            </w:r>
            <w:r w:rsidRPr="00766BAA">
              <w:rPr>
                <w:sz w:val="21"/>
                <w:szCs w:val="21"/>
              </w:rPr>
              <w:t xml:space="preserve"> ndërtesë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Çmimi në lekë</w:t>
            </w:r>
          </w:p>
        </w:tc>
        <w:tc>
          <w:tcPr>
            <w:tcW w:w="1523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Vlera në lekë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Pasuria nr.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Zona kadastrale</w:t>
            </w:r>
          </w:p>
        </w:tc>
      </w:tr>
      <w:tr w:rsidR="00B73440" w:rsidRPr="00766BAA" w:rsidTr="00B73440">
        <w:tc>
          <w:tcPr>
            <w:tcW w:w="828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1.</w:t>
            </w:r>
          </w:p>
        </w:tc>
        <w:tc>
          <w:tcPr>
            <w:tcW w:w="1824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Shoqëria “S.A.I.D.E”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898.25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13 414</w:t>
            </w:r>
          </w:p>
        </w:tc>
        <w:tc>
          <w:tcPr>
            <w:tcW w:w="1523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12 049 125.5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11/59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8522</w:t>
            </w:r>
          </w:p>
        </w:tc>
      </w:tr>
      <w:tr w:rsidR="00B73440" w:rsidRPr="00766BAA" w:rsidTr="00B73440">
        <w:tc>
          <w:tcPr>
            <w:tcW w:w="828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24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Totali i vlerës në lekë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523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  <w:r w:rsidRPr="00766BAA">
              <w:rPr>
                <w:sz w:val="21"/>
                <w:szCs w:val="21"/>
              </w:rPr>
              <w:t>30 714 285.5</w:t>
            </w: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327" w:type="dxa"/>
          </w:tcPr>
          <w:p w:rsidR="00B73440" w:rsidRPr="00766BAA" w:rsidRDefault="00B73440" w:rsidP="00B7344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B73440" w:rsidRPr="00766BAA" w:rsidRDefault="00B73440" w:rsidP="00B73440">
      <w:pPr>
        <w:pStyle w:val="Paragrafi0"/>
        <w:rPr>
          <w:szCs w:val="21"/>
        </w:rPr>
      </w:pPr>
    </w:p>
    <w:sectPr w:rsidR="00B73440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3440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A7253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73440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B98A11-862B-445C-8E98-491D8509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44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B73440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B7344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