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221" w:rsidRPr="00A9213F" w:rsidRDefault="00E83221" w:rsidP="00E83221">
      <w:pPr>
        <w:pStyle w:val="Akti"/>
        <w:keepNext w:val="0"/>
      </w:pPr>
      <w:bookmarkStart w:id="0" w:name="_GoBack"/>
      <w:bookmarkEnd w:id="0"/>
      <w:r>
        <w:t>VENDI</w:t>
      </w:r>
      <w:r w:rsidRPr="00A9213F">
        <w:t>M</w:t>
      </w:r>
    </w:p>
    <w:p w:rsidR="00E83221" w:rsidRPr="00A9213F" w:rsidRDefault="00E83221" w:rsidP="00E83221">
      <w:pPr>
        <w:pStyle w:val="NumriData"/>
        <w:keepNext w:val="0"/>
      </w:pPr>
      <w:r w:rsidRPr="00A9213F">
        <w:t>Nr.135, dat</w:t>
      </w:r>
      <w:r>
        <w:t>ë</w:t>
      </w:r>
      <w:r w:rsidRPr="00A9213F">
        <w:t xml:space="preserve"> 11.2.2009 </w:t>
      </w:r>
    </w:p>
    <w:p w:rsidR="00E83221" w:rsidRDefault="00E83221" w:rsidP="00E83221">
      <w:pPr>
        <w:pStyle w:val="Paragrafi0"/>
      </w:pPr>
    </w:p>
    <w:p w:rsidR="00E83221" w:rsidRPr="00A9213F" w:rsidRDefault="00E83221" w:rsidP="00E83221">
      <w:pPr>
        <w:pStyle w:val="Titulli0"/>
        <w:keepNext w:val="0"/>
      </w:pPr>
      <w:r w:rsidRPr="00A9213F">
        <w:t>PËR </w:t>
      </w:r>
      <w:r>
        <w:t xml:space="preserve"> </w:t>
      </w:r>
      <w:r w:rsidRPr="00A9213F">
        <w:t>MBYLLJEN E AKADEMISË SË POLICISË “ARBEN ZYLYFTARI” DHE RIORGANIZIMIN E ARSIMIMIT POLICOR SI PJESË PËRBËRËSE E DREJTORISË SË PËRGJITHSHME TË POLICISË SË SHTETIT</w:t>
      </w:r>
    </w:p>
    <w:p w:rsidR="00E83221" w:rsidRPr="00A9213F" w:rsidRDefault="00E83221" w:rsidP="00E83221">
      <w:pPr>
        <w:pStyle w:val="Paragrafi0"/>
      </w:pPr>
      <w:r w:rsidRPr="00A9213F">
        <w:t> </w:t>
      </w:r>
    </w:p>
    <w:p w:rsidR="00E83221" w:rsidRPr="00A9213F" w:rsidRDefault="00E83221" w:rsidP="00E83221">
      <w:pPr>
        <w:pStyle w:val="BazLigjPropozues"/>
        <w:keepNext w:val="0"/>
      </w:pPr>
      <w:r w:rsidRPr="00A9213F">
        <w:t>Në mbështetje të nenit 100 të Kushtetutës, të nenit 41 të</w:t>
      </w:r>
      <w:r>
        <w:t xml:space="preserve"> ligjit nr.9741, datë 21.5.2007</w:t>
      </w:r>
      <w:r w:rsidRPr="00A9213F">
        <w:t xml:space="preserve"> “Për arsimin e lartë në Republikën e Shqipërisë”, të ndryshuar, dhe t</w:t>
      </w:r>
      <w:r>
        <w:t>ë ligjit nr.9749, datë 4.6.2007</w:t>
      </w:r>
      <w:r w:rsidRPr="00A9213F">
        <w:t xml:space="preserve"> “Për Policinë e Shtetit”, me propozimin e Ministrit të Brendshëm, Këshilli i Ministrave</w:t>
      </w:r>
    </w:p>
    <w:p w:rsidR="00E83221" w:rsidRPr="00A9213F" w:rsidRDefault="00E83221" w:rsidP="00E83221">
      <w:pPr>
        <w:pStyle w:val="Paragrafi0"/>
        <w:tabs>
          <w:tab w:val="left" w:pos="3090"/>
        </w:tabs>
      </w:pPr>
      <w:r w:rsidRPr="00A9213F">
        <w:t> </w:t>
      </w:r>
      <w:r>
        <w:tab/>
      </w:r>
    </w:p>
    <w:p w:rsidR="00E83221" w:rsidRPr="00A9213F" w:rsidRDefault="00E83221" w:rsidP="00E83221">
      <w:pPr>
        <w:pStyle w:val="VENDOSI0"/>
        <w:keepNext w:val="0"/>
      </w:pPr>
      <w:r>
        <w:t>VENDOSI</w:t>
      </w:r>
      <w:r w:rsidRPr="00A9213F">
        <w:t>:</w:t>
      </w:r>
    </w:p>
    <w:p w:rsidR="00E83221" w:rsidRDefault="00E83221" w:rsidP="00E83221">
      <w:pPr>
        <w:pStyle w:val="Paragrafi0"/>
        <w:rPr>
          <w:rFonts w:eastAsia="Arial"/>
        </w:rPr>
      </w:pPr>
    </w:p>
    <w:p w:rsidR="00E83221" w:rsidRPr="00A9213F" w:rsidRDefault="00E83221" w:rsidP="00E83221">
      <w:pPr>
        <w:pStyle w:val="Paragrafi0"/>
      </w:pPr>
      <w:r>
        <w:rPr>
          <w:rFonts w:eastAsia="Arial"/>
        </w:rPr>
        <w:t>1. </w:t>
      </w:r>
      <w:r w:rsidRPr="00A9213F">
        <w:t>Mbylljen e Akademisë së Policisë “Arben Zylyftari”, si institucion i arsimit të lartë, për shkollimin e punonjësve të Policisë së Shtetit, dhe riorganizimin e arsimit policor si pjesë përbërëse e Drejtorisë së Përgjithshme të Policisë së Shtetit.</w:t>
      </w:r>
    </w:p>
    <w:p w:rsidR="00E83221" w:rsidRPr="00A9213F" w:rsidRDefault="00E83221" w:rsidP="00E83221">
      <w:pPr>
        <w:pStyle w:val="Paragrafi0"/>
      </w:pPr>
      <w:r w:rsidRPr="00A9213F">
        <w:t> </w:t>
      </w:r>
      <w:r>
        <w:rPr>
          <w:rFonts w:eastAsia="Arial"/>
        </w:rPr>
        <w:t>2. </w:t>
      </w:r>
      <w:r w:rsidRPr="00A9213F">
        <w:t>Arsimimi policor të riorganizohet nga Drejtoria e Përgjithshme e Policisë së Shtetit, në përputhje m</w:t>
      </w:r>
      <w:r>
        <w:t>e ligjin nr.9749, datë 4.6.2007</w:t>
      </w:r>
      <w:r w:rsidRPr="00A9213F">
        <w:t xml:space="preserve"> “Për Policinë e Shtetit”. </w:t>
      </w:r>
    </w:p>
    <w:p w:rsidR="00E83221" w:rsidRPr="00A9213F" w:rsidRDefault="00E83221" w:rsidP="00E83221">
      <w:pPr>
        <w:pStyle w:val="Paragrafi0"/>
      </w:pPr>
      <w:r>
        <w:rPr>
          <w:rFonts w:eastAsia="Arial"/>
        </w:rPr>
        <w:t xml:space="preserve">3. </w:t>
      </w:r>
      <w:r w:rsidRPr="00A9213F">
        <w:t>Vendimi nr.281, datë 2.6.</w:t>
      </w:r>
      <w:r>
        <w:t>2000 i Këshillit të Ministrave</w:t>
      </w:r>
      <w:r w:rsidRPr="00A9213F">
        <w:t xml:space="preserve"> “Për organizimin dhe funksionimin e Akademisë së Policisë”, i ndryshuar, shfuqizohet.</w:t>
      </w:r>
    </w:p>
    <w:p w:rsidR="00E83221" w:rsidRPr="00A9213F" w:rsidRDefault="00E83221" w:rsidP="00E83221">
      <w:pPr>
        <w:pStyle w:val="Paragrafi0"/>
      </w:pPr>
      <w:r>
        <w:rPr>
          <w:rFonts w:eastAsia="Arial"/>
        </w:rPr>
        <w:t>4.</w:t>
      </w:r>
      <w:r w:rsidRPr="00A9213F">
        <w:rPr>
          <w:rFonts w:eastAsia="Arial"/>
        </w:rPr>
        <w:t xml:space="preserve"> </w:t>
      </w:r>
      <w:r w:rsidRPr="00A9213F">
        <w:t xml:space="preserve">Ngarkohet </w:t>
      </w:r>
      <w:r>
        <w:t xml:space="preserve"> </w:t>
      </w:r>
      <w:r w:rsidRPr="00A9213F">
        <w:t>Ministri i Brendshëm për zbatimin e këtij vendimi.</w:t>
      </w:r>
    </w:p>
    <w:p w:rsidR="00E83221" w:rsidRPr="00A9213F" w:rsidRDefault="00E83221" w:rsidP="00E83221">
      <w:pPr>
        <w:pStyle w:val="Paragrafi0"/>
      </w:pPr>
      <w:r w:rsidRPr="00A9213F">
        <w:t>Ky vendim hyn në fuqi p</w:t>
      </w:r>
      <w:r>
        <w:t>as botimit në Fletoren Zyrtare</w:t>
      </w:r>
      <w:r w:rsidRPr="00A9213F">
        <w:t>.</w:t>
      </w:r>
    </w:p>
    <w:p w:rsidR="00E83221" w:rsidRPr="00A9213F" w:rsidRDefault="00E83221" w:rsidP="00E83221">
      <w:pPr>
        <w:pStyle w:val="Paragrafi0"/>
      </w:pPr>
      <w:r w:rsidRPr="00A9213F">
        <w:t>  </w:t>
      </w:r>
    </w:p>
    <w:p w:rsidR="00E83221" w:rsidRPr="00A9213F" w:rsidRDefault="00E83221" w:rsidP="00E83221">
      <w:pPr>
        <w:pStyle w:val="Autoriteti"/>
        <w:keepNext w:val="0"/>
      </w:pPr>
      <w:r>
        <w:t>KRYEMINISTR</w:t>
      </w:r>
      <w:r w:rsidRPr="00A9213F">
        <w:t>I</w:t>
      </w:r>
      <w:r>
        <w:t> </w:t>
      </w:r>
      <w:r w:rsidRPr="00A9213F">
        <w:t> </w:t>
      </w:r>
    </w:p>
    <w:p w:rsidR="00E83221" w:rsidRPr="00A9213F" w:rsidRDefault="00E83221" w:rsidP="00E83221">
      <w:pPr>
        <w:pStyle w:val="AutoritetiEmer"/>
      </w:pPr>
      <w:r w:rsidRPr="00A9213F">
        <w:t>Sali  Berisha</w:t>
      </w:r>
    </w:p>
    <w:sectPr w:rsidR="00E83221" w:rsidRPr="00A921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3221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1FA4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221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E8C5B1-4FC1-4122-969D-A94D9B9B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