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6F" w:rsidRPr="00E154F0" w:rsidRDefault="00F52A6F" w:rsidP="00F52A6F">
      <w:pPr>
        <w:pStyle w:val="Akti"/>
        <w:keepNext w:val="0"/>
        <w:rPr>
          <w:rFonts w:eastAsia="Calibri"/>
          <w:sz w:val="21"/>
          <w:szCs w:val="21"/>
        </w:rPr>
      </w:pPr>
      <w:bookmarkStart w:id="0" w:name="_GoBack"/>
      <w:bookmarkEnd w:id="0"/>
      <w:r w:rsidRPr="00E154F0">
        <w:rPr>
          <w:rFonts w:eastAsia="Calibri"/>
          <w:sz w:val="21"/>
          <w:szCs w:val="21"/>
        </w:rPr>
        <w:t>VENDIM</w:t>
      </w:r>
    </w:p>
    <w:p w:rsidR="00F52A6F" w:rsidRPr="00E154F0" w:rsidRDefault="00F52A6F" w:rsidP="00F52A6F">
      <w:pPr>
        <w:pStyle w:val="NumriData"/>
        <w:keepNext w:val="0"/>
        <w:rPr>
          <w:sz w:val="21"/>
          <w:szCs w:val="21"/>
        </w:rPr>
      </w:pPr>
      <w:r w:rsidRPr="00E154F0">
        <w:rPr>
          <w:rFonts w:eastAsia="Calibri"/>
          <w:sz w:val="21"/>
          <w:szCs w:val="21"/>
        </w:rPr>
        <w:t>Nr.176, datë 19.2.2009</w:t>
      </w:r>
    </w:p>
    <w:p w:rsidR="00F52A6F" w:rsidRPr="00E154F0" w:rsidRDefault="00F52A6F" w:rsidP="00F52A6F">
      <w:pPr>
        <w:pStyle w:val="Paragrafi0"/>
        <w:rPr>
          <w:rFonts w:eastAsia="Calibri"/>
          <w:sz w:val="21"/>
          <w:szCs w:val="21"/>
        </w:rPr>
      </w:pPr>
    </w:p>
    <w:p w:rsidR="00F52A6F" w:rsidRPr="00E154F0" w:rsidRDefault="00F52A6F" w:rsidP="00F52A6F">
      <w:pPr>
        <w:pStyle w:val="Titulli0"/>
        <w:keepNext w:val="0"/>
        <w:rPr>
          <w:sz w:val="21"/>
          <w:szCs w:val="21"/>
        </w:rPr>
      </w:pPr>
      <w:r w:rsidRPr="00E154F0">
        <w:rPr>
          <w:rFonts w:eastAsia="Calibri"/>
          <w:sz w:val="21"/>
          <w:szCs w:val="21"/>
        </w:rPr>
        <w:t>PËR</w:t>
      </w:r>
      <w:r w:rsidRPr="00E154F0">
        <w:rPr>
          <w:sz w:val="21"/>
          <w:szCs w:val="21"/>
        </w:rPr>
        <w:t> HAPJEN E PROGRAMIT TË STUDIMIT “MASTER I NIVELIT TË PARË”, PËR PËRCAKTIMIN E KUOTAVE TË PRANIMIT E TË TARIFËS SË SHKOLLIMIT NË KËTË PROGRAM STUDIMI, NË UNIVERSITETIN “ISMAIL QEMALI”, VLORË, NË VITIN AKADEMIK 2008-2009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 dhe të neneve 26, 34, 42 e 75 të ligjit nr.9741, datë 21.5.2007 “Për arsimin e lartë në Republikën e Shqipërisë”, të ndryshuar, me propozimin e Ministrit të Arsimit dhe Shkencës, Këshilli i Ministrave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F52A6F" w:rsidRPr="00E154F0" w:rsidRDefault="00F52A6F" w:rsidP="00F52A6F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 xml:space="preserve">                                                   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1. </w:t>
      </w:r>
      <w:r w:rsidRPr="00E154F0">
        <w:rPr>
          <w:sz w:val="21"/>
          <w:szCs w:val="21"/>
        </w:rPr>
        <w:t>Hapjen, në universitetin “Ismail Qemali”, në Vlorë, në Fakultetin e Shkencave Teknike, të programeve të studimit “Master i nivelit të parë” në “Operacione industriale dhe navale”, në përfundim të të cilit lëshohet diplomë “Master i nivelit të parë” (MNP) në “Operacione industriale dhe navale”.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2. </w:t>
      </w:r>
      <w:r w:rsidRPr="00E154F0">
        <w:rPr>
          <w:sz w:val="21"/>
          <w:szCs w:val="21"/>
        </w:rPr>
        <w:t>Programi i këtij studimi realizohet me 60 kredite dhe kohëzgjatja normale është një vit.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3. </w:t>
      </w:r>
      <w:r w:rsidRPr="00E154F0">
        <w:rPr>
          <w:sz w:val="21"/>
          <w:szCs w:val="21"/>
        </w:rPr>
        <w:t>Kuota e pranimeve në programin e studimit “Master i nivelit të parë” në “Operacione industriale dhe navale”, me kohë të plotë, në universitetin “Ismail Qemali”, në Vlorë, për vitin akademik 2008-2009, të jetë 30.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 xml:space="preserve">4. </w:t>
      </w:r>
      <w:r w:rsidRPr="00E154F0">
        <w:rPr>
          <w:sz w:val="21"/>
          <w:szCs w:val="21"/>
        </w:rPr>
        <w:t>Tarifa vjetore e shkollimit, për studentët, që do të regjistrohen me kohë të plotë, në vitin akademik 2008-2009, në programin e studimit “Master i nivelit të parë” në “Operacione industriale dhe navale”, do të jetë 100 000 (njëqind mijë) lekë.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5. </w:t>
      </w:r>
      <w:r w:rsidRPr="00E154F0">
        <w:rPr>
          <w:sz w:val="21"/>
          <w:szCs w:val="21"/>
        </w:rPr>
        <w:t>Universiteti “Ismail Qemali” në Vlorë shpërndan kuotat e vëna në dispozicion të tij në masën jo më pak se 30 për qind, për studentët, që kanë përfunduar, të paktën, ciklin e parë të studimeve në institucionet e tjera të arsimit të lartë, dhe jo më shumë se 70 për qind, për ata, që i kanë përfunduar këto studime pranë këtij universiteti. Në rastet kur nuk ka kandidatë nga institucionet e tjera të arsimit të lartë, që plotësojnë kriteret, atëherë universiteti “Ismail Qemali”, Vlorë, ka të drejtë ta plotësojë kuotën e vënë në dispozicion me studentët, të diplomuar pranë tij. 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6. </w:t>
      </w:r>
      <w:r w:rsidRPr="00E154F0">
        <w:rPr>
          <w:sz w:val="21"/>
          <w:szCs w:val="21"/>
        </w:rPr>
        <w:t>Kriteret e përzgjedhjes së kandidatëve, përcaktuar nga njësitë kryesore të universitetit “Ismail Qemali”, Vlorë, bëhen publike paraprakisht.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7. </w:t>
      </w:r>
      <w:r w:rsidRPr="00E154F0">
        <w:rPr>
          <w:sz w:val="21"/>
          <w:szCs w:val="21"/>
        </w:rPr>
        <w:t>Kandidatët, që u përkasin shtresave sociale, si: të verbrit, të shurdhët, invalidët, paraplegjikë dhe tetraplegjikë, studentët me aftësi të kufizuar, fëmijët romë apo fëmijët e policëve, të rënë a të plagosur për shkak të detyrës, fëmijët e ish-të përndjekurve politikë, që fitojnë të drejtën për të ndjekur këtë program studimi, të paguajnë 50 për qind të tarifës së shkollimit.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8. </w:t>
      </w:r>
      <w:r w:rsidRPr="00E154F0">
        <w:rPr>
          <w:sz w:val="21"/>
          <w:szCs w:val="21"/>
        </w:rPr>
        <w:t>Studenti i nënshtrohet vetëm një tarife vjetore shkollimi.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9. </w:t>
      </w:r>
      <w:r w:rsidRPr="00E154F0">
        <w:rPr>
          <w:sz w:val="21"/>
          <w:szCs w:val="21"/>
        </w:rPr>
        <w:t>Në çdo program studimi “Master i nivelit të parë”, me kohë të plotë, në vitin akademik 2008-2009, studentët e shkëlqyer nga cikli i parë nuk e paguajnë tarifën e shkollimit, në vitin akademik pasardhës. 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 xml:space="preserve">10. </w:t>
      </w:r>
      <w:r w:rsidRPr="00E154F0">
        <w:rPr>
          <w:sz w:val="21"/>
          <w:szCs w:val="21"/>
        </w:rPr>
        <w:t>Kuotat e pranimeve në programet e studimit “Master i nivelit të parë”, sipas pikës 3 të këtij vendimi, që mbeten të parealizuara, rishpërndahen, sipas institucioneve publike të arsimit të lartë dhe programeve të ndryshme të studimit, nga Ministria e Arsimit dhe Shkencës.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11. </w:t>
      </w:r>
      <w:r w:rsidRPr="00E154F0">
        <w:rPr>
          <w:sz w:val="21"/>
          <w:szCs w:val="21"/>
        </w:rPr>
        <w:t>Ky program studimi do ta fillojë veprimtarinë mësimore në vitin akademik 2008-2009. </w:t>
      </w:r>
    </w:p>
    <w:p w:rsidR="00F52A6F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12. </w:t>
      </w:r>
      <w:r w:rsidRPr="00E154F0">
        <w:rPr>
          <w:sz w:val="21"/>
          <w:szCs w:val="21"/>
        </w:rPr>
        <w:t xml:space="preserve">Efektet financiare, që rrjedhin nga zbatimi i këtij vendimi, të përballohen nga buxheti i vitit 2009, miratuar për universitetin “Ismail Qemali”, Vlorë. </w:t>
      </w:r>
    </w:p>
    <w:p w:rsidR="00F52A6F" w:rsidRDefault="00F52A6F" w:rsidP="00F52A6F">
      <w:pPr>
        <w:pStyle w:val="Paragrafi0"/>
        <w:rPr>
          <w:sz w:val="21"/>
          <w:szCs w:val="21"/>
        </w:rPr>
      </w:pPr>
    </w:p>
    <w:p w:rsidR="00F52A6F" w:rsidRDefault="00F52A6F" w:rsidP="00F52A6F">
      <w:pPr>
        <w:pStyle w:val="Paragrafi0"/>
        <w:rPr>
          <w:sz w:val="21"/>
          <w:szCs w:val="21"/>
        </w:rPr>
      </w:pPr>
    </w:p>
    <w:p w:rsidR="00F52A6F" w:rsidRDefault="00F52A6F" w:rsidP="00F52A6F">
      <w:pPr>
        <w:pStyle w:val="Paragrafi0"/>
        <w:rPr>
          <w:sz w:val="21"/>
          <w:szCs w:val="21"/>
        </w:rPr>
      </w:pPr>
    </w:p>
    <w:p w:rsidR="00F52A6F" w:rsidRPr="00E154F0" w:rsidRDefault="00F52A6F" w:rsidP="00F52A6F">
      <w:pPr>
        <w:pStyle w:val="Paragrafi0"/>
        <w:rPr>
          <w:sz w:val="21"/>
          <w:szCs w:val="21"/>
        </w:rPr>
      </w:pP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13. </w:t>
      </w:r>
      <w:r w:rsidRPr="00E154F0">
        <w:rPr>
          <w:sz w:val="21"/>
          <w:szCs w:val="21"/>
        </w:rPr>
        <w:t>Ngarkohen Ministria e Arsimit dhe Shkencës dhe universiteti “Ismail Qemali”, Vlorë, për zbatimin e këtij vendimi.</w:t>
      </w:r>
    </w:p>
    <w:p w:rsidR="00F52A6F" w:rsidRPr="00E154F0" w:rsidRDefault="00F52A6F" w:rsidP="00F52A6F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pas botimit në Fletoren Zyrtare.</w:t>
      </w:r>
    </w:p>
    <w:p w:rsidR="00F52A6F" w:rsidRPr="00E154F0" w:rsidRDefault="00F52A6F" w:rsidP="00F52A6F">
      <w:pPr>
        <w:pStyle w:val="Paragrafi0"/>
        <w:rPr>
          <w:rFonts w:eastAsia="Calibri"/>
          <w:sz w:val="21"/>
          <w:szCs w:val="21"/>
        </w:rPr>
      </w:pPr>
    </w:p>
    <w:p w:rsidR="00F52A6F" w:rsidRPr="00E154F0" w:rsidRDefault="00F52A6F" w:rsidP="00F52A6F">
      <w:pPr>
        <w:pStyle w:val="Autoriteti"/>
        <w:keepNext w:val="0"/>
        <w:rPr>
          <w:sz w:val="21"/>
          <w:szCs w:val="21"/>
        </w:rPr>
      </w:pPr>
      <w:r w:rsidRPr="00E154F0">
        <w:rPr>
          <w:rFonts w:eastAsia="Calibri"/>
          <w:sz w:val="21"/>
          <w:szCs w:val="21"/>
        </w:rPr>
        <w:t>KRYEMINISTRI</w:t>
      </w:r>
      <w:r w:rsidRPr="00E154F0">
        <w:rPr>
          <w:sz w:val="21"/>
          <w:szCs w:val="21"/>
        </w:rPr>
        <w:t> </w:t>
      </w:r>
    </w:p>
    <w:p w:rsidR="00F52A6F" w:rsidRPr="00E154F0" w:rsidRDefault="00F52A6F" w:rsidP="00F52A6F">
      <w:pPr>
        <w:pStyle w:val="AutoritetiEmer"/>
        <w:rPr>
          <w:sz w:val="21"/>
          <w:szCs w:val="21"/>
        </w:rPr>
      </w:pPr>
      <w:r w:rsidRPr="00E154F0">
        <w:rPr>
          <w:sz w:val="21"/>
          <w:szCs w:val="21"/>
        </w:rPr>
        <w:t>Sali  Berisha</w:t>
      </w:r>
    </w:p>
    <w:sectPr w:rsidR="00F52A6F" w:rsidRPr="00E154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2A6F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059B"/>
    <w:rsid w:val="00652145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2A6F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43E485-7BFE-4AD4-9323-E9FA3374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F52A6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2019-03-18T12:51:00Z</dcterms:created>
  <dcterms:modified xsi:type="dcterms:W3CDTF">2019-03-18T12:51:00Z</dcterms:modified>
</cp:coreProperties>
</file>