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D3A" w:rsidRPr="009A53F0" w:rsidRDefault="00AC1D3A" w:rsidP="00AC1D3A">
      <w:pPr>
        <w:pStyle w:val="Akti"/>
        <w:keepNext w:val="0"/>
      </w:pPr>
      <w:bookmarkStart w:id="0" w:name="_GoBack"/>
      <w:bookmarkEnd w:id="0"/>
      <w:r>
        <w:t>VENDI</w:t>
      </w:r>
      <w:r w:rsidRPr="009A53F0">
        <w:t>M</w:t>
      </w:r>
    </w:p>
    <w:p w:rsidR="00AC1D3A" w:rsidRPr="009A53F0" w:rsidRDefault="00AC1D3A" w:rsidP="00AC1D3A">
      <w:pPr>
        <w:pStyle w:val="NumriData"/>
        <w:keepNext w:val="0"/>
      </w:pPr>
      <w:r w:rsidRPr="009A53F0">
        <w:t>Nr.208, dat</w:t>
      </w:r>
      <w:r>
        <w:t>ë</w:t>
      </w:r>
      <w:r w:rsidRPr="009A53F0">
        <w:t xml:space="preserve"> 25.2.2009</w:t>
      </w:r>
    </w:p>
    <w:p w:rsidR="00AC1D3A" w:rsidRPr="009A53F0" w:rsidRDefault="00AC1D3A" w:rsidP="00AC1D3A">
      <w:pPr>
        <w:pStyle w:val="Paragrafi0"/>
      </w:pPr>
      <w:r>
        <w:t> </w:t>
      </w:r>
      <w:r w:rsidRPr="009A53F0">
        <w:t> </w:t>
      </w:r>
    </w:p>
    <w:p w:rsidR="00AC1D3A" w:rsidRPr="009A53F0" w:rsidRDefault="00AC1D3A" w:rsidP="00AC1D3A">
      <w:pPr>
        <w:pStyle w:val="Titulli0"/>
        <w:keepNext w:val="0"/>
      </w:pPr>
      <w:r w:rsidRPr="009A53F0">
        <w:t>PËR</w:t>
      </w:r>
      <w:r>
        <w:t xml:space="preserve"> </w:t>
      </w:r>
      <w:r w:rsidRPr="009A53F0">
        <w:t>SHPRONËSIMIN, PËR INTERES PUBLIK, TË PRONARËVE TË PASURIVE TË PALUAJTSHME, PRONË PRIVATE, TË CILAT PREKEN NGA ZGJERIMI I VARREZAVE PUBLIKE NË BASHKINË E RROGOZHINËS</w:t>
      </w:r>
    </w:p>
    <w:p w:rsidR="00AC1D3A" w:rsidRDefault="00AC1D3A" w:rsidP="00AC1D3A">
      <w:pPr>
        <w:pStyle w:val="Paragrafi0"/>
      </w:pPr>
    </w:p>
    <w:p w:rsidR="00AC1D3A" w:rsidRPr="009A53F0" w:rsidRDefault="00AC1D3A" w:rsidP="00AC1D3A">
      <w:pPr>
        <w:pStyle w:val="Paragrafi0"/>
      </w:pPr>
      <w:r w:rsidRPr="009A53F0">
        <w:t>Në mbështetje të nenit 100 të Kushtetutë</w:t>
      </w:r>
      <w:r>
        <w:t>s, të neneve 5, pika 1, 20 e 21 të</w:t>
      </w:r>
      <w:r w:rsidRPr="009A53F0">
        <w:t xml:space="preserve"> </w:t>
      </w:r>
      <w:r>
        <w:t>ligjit nr.8561, datë 22.12.1999</w:t>
      </w:r>
      <w:r w:rsidRPr="009A53F0">
        <w:t xml:space="preserve"> “Për shpronësimet dhe marrjen në përdorim të përkohshëm të pasurisë, pronë private, për interes publik”, me propozimin e Ministrit të Brendshëm, Këshilli i Ministrave</w:t>
      </w:r>
    </w:p>
    <w:p w:rsidR="00AC1D3A" w:rsidRPr="009A53F0" w:rsidRDefault="00AC1D3A" w:rsidP="00AC1D3A">
      <w:pPr>
        <w:pStyle w:val="Paragrafi0"/>
      </w:pPr>
      <w:r w:rsidRPr="009A53F0">
        <w:t> </w:t>
      </w:r>
    </w:p>
    <w:p w:rsidR="00AC1D3A" w:rsidRPr="009A53F0" w:rsidRDefault="00AC1D3A" w:rsidP="00AC1D3A">
      <w:pPr>
        <w:pStyle w:val="VENDOSI0"/>
        <w:keepNext w:val="0"/>
      </w:pPr>
      <w:r>
        <w:t>VENDOSI</w:t>
      </w:r>
      <w:r w:rsidRPr="009A53F0">
        <w:t>:</w:t>
      </w:r>
    </w:p>
    <w:p w:rsidR="00AC1D3A" w:rsidRPr="009A53F0" w:rsidRDefault="00AC1D3A" w:rsidP="00AC1D3A">
      <w:pPr>
        <w:pStyle w:val="Paragrafi0"/>
      </w:pPr>
      <w:r w:rsidRPr="009A53F0">
        <w:t> </w:t>
      </w:r>
    </w:p>
    <w:p w:rsidR="00AC1D3A" w:rsidRPr="009A53F0" w:rsidRDefault="00AC1D3A" w:rsidP="00AC1D3A">
      <w:pPr>
        <w:pStyle w:val="Paragrafi0"/>
      </w:pPr>
      <w:r>
        <w:rPr>
          <w:rFonts w:eastAsia="Arial"/>
        </w:rPr>
        <w:t>1. </w:t>
      </w:r>
      <w:r w:rsidRPr="009A53F0">
        <w:t>Shpronësimin, për interes publik, të pronarëve të pasurive të paluajtshme, pronë private, që preken nga zgjerimi i varrezave publike, në bashkinë e Rrogozhinës, sipas tabelës, që i bashkëlidhet këtij vendimi. </w:t>
      </w:r>
    </w:p>
    <w:p w:rsidR="00AC1D3A" w:rsidRPr="009A53F0" w:rsidRDefault="00AC1D3A" w:rsidP="00AC1D3A">
      <w:pPr>
        <w:pStyle w:val="Paragrafi0"/>
      </w:pPr>
      <w:r>
        <w:rPr>
          <w:rFonts w:eastAsia="Arial"/>
        </w:rPr>
        <w:t>2. </w:t>
      </w:r>
      <w:r w:rsidRPr="009A53F0">
        <w:t>Masa e shpërblimit të pronarëve, për pasurit</w:t>
      </w:r>
      <w:r>
        <w:t>ë pronë private, me sipërfaqe 3</w:t>
      </w:r>
      <w:r w:rsidRPr="009A53F0">
        <w:t>254 (tre mijë e dyqind e pesëdhjetë e katër) m</w:t>
      </w:r>
      <w:r w:rsidRPr="00A1503A">
        <w:rPr>
          <w:vertAlign w:val="superscript"/>
        </w:rPr>
        <w:t>2</w:t>
      </w:r>
      <w:r w:rsidRPr="009A53F0">
        <w:t>, tokë/arë, që shpronësohen,  është 1 792 954 (një milion e shtatëqind e nëntëdhjetë e dy mijë e nëntëqind e pesëdhjetë e katër) lekë</w:t>
      </w:r>
      <w:r>
        <w:t>.</w:t>
      </w:r>
      <w:r w:rsidRPr="009A53F0">
        <w:t> </w:t>
      </w:r>
    </w:p>
    <w:p w:rsidR="00AC1D3A" w:rsidRPr="009A53F0" w:rsidRDefault="00AC1D3A" w:rsidP="00AC1D3A">
      <w:pPr>
        <w:pStyle w:val="Paragrafi0"/>
      </w:pPr>
      <w:r>
        <w:rPr>
          <w:rFonts w:eastAsia="Arial"/>
        </w:rPr>
        <w:t xml:space="preserve">3. </w:t>
      </w:r>
      <w:r w:rsidRPr="009A53F0">
        <w:t>Vlera e përgjithshme e shpronësimit të përballohet nga të ardhurat e bashkisë së Rrogozhinës, planifikuar në buxhetin e vitit 2008. </w:t>
      </w:r>
    </w:p>
    <w:p w:rsidR="00AC1D3A" w:rsidRPr="009A53F0" w:rsidRDefault="00AC1D3A" w:rsidP="00AC1D3A">
      <w:pPr>
        <w:pStyle w:val="Paragrafi0"/>
      </w:pPr>
      <w:r>
        <w:rPr>
          <w:rFonts w:eastAsia="Arial"/>
        </w:rPr>
        <w:t>4. </w:t>
      </w:r>
      <w:r w:rsidRPr="009A53F0">
        <w:t>Afati i përfundimit të procedurës së shpronësimit të jetë tre muaj pas hyrjes në fuqi të këtij vendimi. </w:t>
      </w:r>
    </w:p>
    <w:p w:rsidR="00AC1D3A" w:rsidRPr="009A53F0" w:rsidRDefault="00AC1D3A" w:rsidP="00AC1D3A">
      <w:pPr>
        <w:pStyle w:val="Paragrafi0"/>
      </w:pPr>
      <w:r>
        <w:rPr>
          <w:rFonts w:eastAsia="Arial"/>
        </w:rPr>
        <w:t>5. </w:t>
      </w:r>
      <w:r w:rsidRPr="009A53F0">
        <w:t>Vlera e shpenzimeve procedurale do të përballohet nga bashkia e Rrogozhinës. </w:t>
      </w:r>
    </w:p>
    <w:p w:rsidR="00AC1D3A" w:rsidRPr="009A53F0" w:rsidRDefault="00AC1D3A" w:rsidP="00AC1D3A">
      <w:pPr>
        <w:pStyle w:val="Paragrafi0"/>
      </w:pPr>
      <w:r>
        <w:rPr>
          <w:rFonts w:eastAsia="Arial"/>
        </w:rPr>
        <w:t>6. </w:t>
      </w:r>
      <w:r w:rsidRPr="009A53F0">
        <w:t>Afati i përfundimit të punimeve, në objektin “Zgjerimi i varrezave publike” të jetë në përputhje me afatet e parashikuara nga kjo bashki për realizimin e këtij projekti. </w:t>
      </w:r>
    </w:p>
    <w:p w:rsidR="00AC1D3A" w:rsidRPr="009A53F0" w:rsidRDefault="00AC1D3A" w:rsidP="00AC1D3A">
      <w:pPr>
        <w:pStyle w:val="Paragrafi0"/>
      </w:pPr>
      <w:r>
        <w:rPr>
          <w:rFonts w:eastAsia="Arial"/>
        </w:rPr>
        <w:t>7. </w:t>
      </w:r>
      <w:r w:rsidRPr="009A53F0">
        <w:t>Shpronësimi të bëhet në favor të bashkisë së Rrogozhinës.</w:t>
      </w:r>
      <w:r>
        <w:t xml:space="preserve"> Regjistrimi i ri i pasurisë, 3</w:t>
      </w:r>
      <w:r w:rsidRPr="009A53F0">
        <w:t>254 (tre mijë e dyqind e pesëdhjetë e katër) m</w:t>
      </w:r>
      <w:r w:rsidRPr="00A1503A">
        <w:rPr>
          <w:vertAlign w:val="superscript"/>
        </w:rPr>
        <w:t>2</w:t>
      </w:r>
      <w:r w:rsidRPr="009A53F0">
        <w:t>, tokë/arë, të bëhet brenda 30 di</w:t>
      </w:r>
      <w:r>
        <w:t>tëve nga data e hyrjes në fuqi të</w:t>
      </w:r>
      <w:r w:rsidRPr="009A53F0">
        <w:t xml:space="preserve"> këtij vendimi. </w:t>
      </w:r>
    </w:p>
    <w:p w:rsidR="00AC1D3A" w:rsidRPr="009A53F0" w:rsidRDefault="00AC1D3A" w:rsidP="00AC1D3A">
      <w:pPr>
        <w:pStyle w:val="Paragrafi0"/>
      </w:pPr>
      <w:r>
        <w:rPr>
          <w:rFonts w:eastAsia="Arial"/>
        </w:rPr>
        <w:t>8. </w:t>
      </w:r>
      <w:r w:rsidRPr="009A53F0">
        <w:t>Ngarkohen Ministria e Brendshme dhe bashkia e Rrogozhinës për zbatimin e këtij vendimi. </w:t>
      </w:r>
    </w:p>
    <w:p w:rsidR="00AC1D3A" w:rsidRPr="009A53F0" w:rsidRDefault="00AC1D3A" w:rsidP="00AC1D3A">
      <w:pPr>
        <w:pStyle w:val="Paragrafi0"/>
      </w:pPr>
      <w:r w:rsidRPr="009A53F0">
        <w:t>Ky vendim hyn në fuqi menjëherë d</w:t>
      </w:r>
      <w:r>
        <w:t>he botohet në Fletoren Zyrtare</w:t>
      </w:r>
      <w:r w:rsidRPr="009A53F0">
        <w:t>.</w:t>
      </w:r>
    </w:p>
    <w:p w:rsidR="00AC1D3A" w:rsidRPr="009A53F0" w:rsidRDefault="00AC1D3A" w:rsidP="00AC1D3A">
      <w:pPr>
        <w:pStyle w:val="Paragrafi0"/>
      </w:pPr>
      <w:r w:rsidRPr="009A53F0">
        <w:t> </w:t>
      </w:r>
    </w:p>
    <w:p w:rsidR="00AC1D3A" w:rsidRPr="009A53F0" w:rsidRDefault="00AC1D3A" w:rsidP="00AC1D3A">
      <w:pPr>
        <w:pStyle w:val="Autoriteti"/>
        <w:keepNext w:val="0"/>
      </w:pPr>
      <w:r>
        <w:t>KRYEMINISTR</w:t>
      </w:r>
      <w:r w:rsidRPr="009A53F0">
        <w:t>I </w:t>
      </w:r>
    </w:p>
    <w:p w:rsidR="00AC1D3A" w:rsidRPr="009A53F0" w:rsidRDefault="00AC1D3A" w:rsidP="00AC1D3A">
      <w:pPr>
        <w:pStyle w:val="AutoritetiEmer"/>
      </w:pPr>
      <w:r w:rsidRPr="009A53F0">
        <w:t>Sali  Berisha</w:t>
      </w:r>
    </w:p>
    <w:p w:rsidR="00AC1D3A" w:rsidRDefault="00AC1D3A" w:rsidP="00AC1D3A">
      <w:pPr>
        <w:pStyle w:val="Paragrafi0"/>
      </w:pPr>
      <w:r w:rsidRPr="009A53F0">
        <w:t> </w:t>
      </w:r>
    </w:p>
    <w:p w:rsidR="00AC1D3A" w:rsidRDefault="00AC1D3A" w:rsidP="00AC1D3A">
      <w:pPr>
        <w:pStyle w:val="Paragrafi0"/>
        <w:ind w:firstLine="0"/>
      </w:pPr>
    </w:p>
    <w:p w:rsidR="00AC1D3A" w:rsidRDefault="00AC1D3A" w:rsidP="00AC1D3A">
      <w:pPr>
        <w:pStyle w:val="Paragrafi0"/>
        <w:ind w:firstLine="0"/>
      </w:pPr>
    </w:p>
    <w:p w:rsidR="00AC1D3A" w:rsidRDefault="00AC1D3A" w:rsidP="00AC1D3A">
      <w:pPr>
        <w:pStyle w:val="Paragrafi0"/>
        <w:ind w:firstLine="0"/>
      </w:pPr>
    </w:p>
    <w:p w:rsidR="00AC1D3A" w:rsidRDefault="00AC1D3A" w:rsidP="00AC1D3A">
      <w:pPr>
        <w:pStyle w:val="Paragrafi0"/>
        <w:ind w:firstLine="0"/>
      </w:pPr>
    </w:p>
    <w:p w:rsidR="00AC1D3A" w:rsidRDefault="00AC1D3A" w:rsidP="00AC1D3A">
      <w:pPr>
        <w:pStyle w:val="Paragrafi0"/>
        <w:ind w:firstLine="0"/>
      </w:pPr>
    </w:p>
    <w:p w:rsidR="00AC1D3A" w:rsidRDefault="00AC1D3A" w:rsidP="00AC1D3A">
      <w:pPr>
        <w:pStyle w:val="Paragrafi0"/>
        <w:ind w:firstLine="0"/>
      </w:pPr>
    </w:p>
    <w:p w:rsidR="00AC1D3A" w:rsidRDefault="00AC1D3A" w:rsidP="00AC1D3A">
      <w:pPr>
        <w:pStyle w:val="Paragrafi0"/>
        <w:ind w:firstLine="0"/>
      </w:pPr>
    </w:p>
    <w:p w:rsidR="00AC1D3A" w:rsidRDefault="00AC1D3A" w:rsidP="00AC1D3A">
      <w:pPr>
        <w:pStyle w:val="Paragrafi0"/>
        <w:ind w:firstLine="0"/>
      </w:pPr>
    </w:p>
    <w:p w:rsidR="00AC1D3A" w:rsidRDefault="00AC1D3A" w:rsidP="00AC1D3A">
      <w:pPr>
        <w:pStyle w:val="Paragrafi0"/>
        <w:ind w:firstLine="0"/>
      </w:pPr>
    </w:p>
    <w:p w:rsidR="00AC1D3A" w:rsidRDefault="00AC1D3A" w:rsidP="00AC1D3A">
      <w:pPr>
        <w:pStyle w:val="Paragrafi0"/>
        <w:ind w:firstLine="0"/>
      </w:pPr>
    </w:p>
    <w:p w:rsidR="00AC1D3A" w:rsidRDefault="00AC1D3A" w:rsidP="00AC1D3A">
      <w:pPr>
        <w:pStyle w:val="Paragrafi0"/>
        <w:ind w:firstLine="0"/>
      </w:pPr>
    </w:p>
    <w:p w:rsidR="00AC1D3A" w:rsidRDefault="00AC1D3A" w:rsidP="00AC1D3A">
      <w:pPr>
        <w:pStyle w:val="Paragrafi0"/>
        <w:ind w:firstLine="0"/>
      </w:pPr>
    </w:p>
    <w:p w:rsidR="00AC1D3A" w:rsidRDefault="00AC1D3A" w:rsidP="00AC1D3A">
      <w:pPr>
        <w:pStyle w:val="Paragrafi0"/>
      </w:pPr>
    </w:p>
    <w:p w:rsidR="00AC1D3A" w:rsidRDefault="00AC1D3A" w:rsidP="00AC1D3A">
      <w:pPr>
        <w:pStyle w:val="Paragrafi0"/>
        <w:jc w:val="center"/>
      </w:pPr>
      <w:r>
        <w:t>TË DHËNAT MBI LISTËN EMËRORE TË PRONARËVE DHE PRONAVE QË DO TË SHPRONËSOHEN PËR ZGJERIMIN E VARREZAVE PUBLIKE, NË BASHKINË RROGOZHINË</w:t>
      </w:r>
    </w:p>
    <w:p w:rsidR="00AC1D3A" w:rsidRDefault="00AC1D3A" w:rsidP="00AC1D3A">
      <w:pPr>
        <w:pStyle w:val="Paragrafi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1997"/>
        <w:gridCol w:w="1718"/>
        <w:gridCol w:w="1080"/>
        <w:gridCol w:w="1260"/>
        <w:gridCol w:w="1002"/>
        <w:gridCol w:w="1266"/>
      </w:tblGrid>
      <w:tr w:rsidR="00AC1D3A" w:rsidTr="00AC1D3A">
        <w:tc>
          <w:tcPr>
            <w:tcW w:w="533" w:type="dxa"/>
          </w:tcPr>
          <w:p w:rsidR="00AC1D3A" w:rsidRPr="0098262B" w:rsidRDefault="00AC1D3A" w:rsidP="00AC1D3A">
            <w:pPr>
              <w:pStyle w:val="Tabele"/>
            </w:pPr>
            <w:r w:rsidRPr="0098262B">
              <w:t>Nr.</w:t>
            </w:r>
          </w:p>
        </w:tc>
        <w:tc>
          <w:tcPr>
            <w:tcW w:w="1997" w:type="dxa"/>
          </w:tcPr>
          <w:p w:rsidR="00AC1D3A" w:rsidRPr="0098262B" w:rsidRDefault="00AC1D3A" w:rsidP="00AC1D3A">
            <w:pPr>
              <w:pStyle w:val="Tabele"/>
            </w:pPr>
            <w:r w:rsidRPr="0098262B">
              <w:t>Emër</w:t>
            </w:r>
            <w:r>
              <w:t>,</w:t>
            </w:r>
            <w:r w:rsidRPr="0098262B">
              <w:t xml:space="preserve"> mbiemër</w:t>
            </w:r>
          </w:p>
        </w:tc>
        <w:tc>
          <w:tcPr>
            <w:tcW w:w="1718" w:type="dxa"/>
          </w:tcPr>
          <w:p w:rsidR="00AC1D3A" w:rsidRPr="0098262B" w:rsidRDefault="00AC1D3A" w:rsidP="00AC1D3A">
            <w:pPr>
              <w:pStyle w:val="Tabele"/>
            </w:pPr>
            <w:r w:rsidRPr="0098262B">
              <w:t>Sipërfaqja në</w:t>
            </w:r>
          </w:p>
          <w:p w:rsidR="00AC1D3A" w:rsidRPr="0098262B" w:rsidRDefault="00AC1D3A" w:rsidP="00AC1D3A">
            <w:pPr>
              <w:pStyle w:val="Tabele"/>
            </w:pPr>
            <w:r w:rsidRPr="0098262B">
              <w:t>m</w:t>
            </w:r>
            <w:r w:rsidRPr="0098262B">
              <w:rPr>
                <w:vertAlign w:val="superscript"/>
              </w:rPr>
              <w:t>2</w:t>
            </w:r>
          </w:p>
        </w:tc>
        <w:tc>
          <w:tcPr>
            <w:tcW w:w="1080" w:type="dxa"/>
          </w:tcPr>
          <w:p w:rsidR="00AC1D3A" w:rsidRPr="0098262B" w:rsidRDefault="00AC1D3A" w:rsidP="00AC1D3A">
            <w:pPr>
              <w:pStyle w:val="Tabele"/>
            </w:pPr>
            <w:r w:rsidRPr="0098262B">
              <w:t>Çmimi</w:t>
            </w:r>
          </w:p>
          <w:p w:rsidR="00AC1D3A" w:rsidRPr="0098262B" w:rsidRDefault="00AC1D3A" w:rsidP="00AC1D3A">
            <w:pPr>
              <w:pStyle w:val="Tabele"/>
            </w:pPr>
            <w:r w:rsidRPr="0098262B">
              <w:t>në lekë</w:t>
            </w:r>
          </w:p>
        </w:tc>
        <w:tc>
          <w:tcPr>
            <w:tcW w:w="1260" w:type="dxa"/>
          </w:tcPr>
          <w:p w:rsidR="00AC1D3A" w:rsidRPr="0098262B" w:rsidRDefault="00AC1D3A" w:rsidP="00AC1D3A">
            <w:pPr>
              <w:pStyle w:val="Tabele"/>
            </w:pPr>
            <w:r w:rsidRPr="0098262B">
              <w:t>Vlera në</w:t>
            </w:r>
          </w:p>
          <w:p w:rsidR="00AC1D3A" w:rsidRPr="0098262B" w:rsidRDefault="00AC1D3A" w:rsidP="00AC1D3A">
            <w:pPr>
              <w:pStyle w:val="Tabele"/>
            </w:pPr>
            <w:r w:rsidRPr="0098262B">
              <w:t>lekë</w:t>
            </w:r>
          </w:p>
        </w:tc>
        <w:tc>
          <w:tcPr>
            <w:tcW w:w="1002" w:type="dxa"/>
          </w:tcPr>
          <w:p w:rsidR="00AC1D3A" w:rsidRPr="0098262B" w:rsidRDefault="00AC1D3A" w:rsidP="00AC1D3A">
            <w:pPr>
              <w:pStyle w:val="Tabele"/>
            </w:pPr>
            <w:r w:rsidRPr="0098262B">
              <w:t>N/K</w:t>
            </w:r>
          </w:p>
        </w:tc>
        <w:tc>
          <w:tcPr>
            <w:tcW w:w="1266" w:type="dxa"/>
          </w:tcPr>
          <w:p w:rsidR="00AC1D3A" w:rsidRPr="0098262B" w:rsidRDefault="00AC1D3A" w:rsidP="00AC1D3A">
            <w:pPr>
              <w:pStyle w:val="Tabele"/>
            </w:pPr>
            <w:r w:rsidRPr="0098262B">
              <w:t>Zona</w:t>
            </w:r>
          </w:p>
          <w:p w:rsidR="00AC1D3A" w:rsidRPr="0098262B" w:rsidRDefault="00AC1D3A" w:rsidP="00AC1D3A">
            <w:pPr>
              <w:pStyle w:val="Tabele"/>
            </w:pPr>
            <w:r w:rsidRPr="0098262B">
              <w:t>kadastrale</w:t>
            </w:r>
          </w:p>
        </w:tc>
      </w:tr>
      <w:tr w:rsidR="00AC1D3A" w:rsidTr="00AC1D3A">
        <w:tc>
          <w:tcPr>
            <w:tcW w:w="533" w:type="dxa"/>
          </w:tcPr>
          <w:p w:rsidR="00AC1D3A" w:rsidRDefault="00AC1D3A" w:rsidP="00AC1D3A">
            <w:pPr>
              <w:pStyle w:val="Tabele"/>
            </w:pPr>
            <w:r>
              <w:t>1</w:t>
            </w:r>
          </w:p>
        </w:tc>
        <w:tc>
          <w:tcPr>
            <w:tcW w:w="1997" w:type="dxa"/>
          </w:tcPr>
          <w:p w:rsidR="00AC1D3A" w:rsidRDefault="00AC1D3A" w:rsidP="00AC1D3A">
            <w:pPr>
              <w:pStyle w:val="Tabele"/>
            </w:pPr>
            <w:r>
              <w:t>Rifat Kasa</w:t>
            </w:r>
          </w:p>
        </w:tc>
        <w:tc>
          <w:tcPr>
            <w:tcW w:w="1718" w:type="dxa"/>
          </w:tcPr>
          <w:p w:rsidR="00AC1D3A" w:rsidRDefault="00AC1D3A" w:rsidP="00AC1D3A">
            <w:pPr>
              <w:pStyle w:val="Tabele"/>
            </w:pPr>
            <w:r>
              <w:t>760</w:t>
            </w:r>
          </w:p>
        </w:tc>
        <w:tc>
          <w:tcPr>
            <w:tcW w:w="1080" w:type="dxa"/>
          </w:tcPr>
          <w:p w:rsidR="00AC1D3A" w:rsidRDefault="00AC1D3A" w:rsidP="00AC1D3A">
            <w:pPr>
              <w:pStyle w:val="Tabele"/>
            </w:pPr>
            <w:r>
              <w:t>551</w:t>
            </w:r>
          </w:p>
        </w:tc>
        <w:tc>
          <w:tcPr>
            <w:tcW w:w="1260" w:type="dxa"/>
          </w:tcPr>
          <w:p w:rsidR="00AC1D3A" w:rsidRDefault="00AC1D3A" w:rsidP="00AC1D3A">
            <w:pPr>
              <w:pStyle w:val="Tabele"/>
            </w:pPr>
            <w:r>
              <w:t>418760</w:t>
            </w:r>
          </w:p>
        </w:tc>
        <w:tc>
          <w:tcPr>
            <w:tcW w:w="1002" w:type="dxa"/>
          </w:tcPr>
          <w:p w:rsidR="00AC1D3A" w:rsidRDefault="00AC1D3A" w:rsidP="00AC1D3A">
            <w:pPr>
              <w:pStyle w:val="Tabele"/>
            </w:pPr>
            <w:r>
              <w:t>249/1</w:t>
            </w:r>
          </w:p>
        </w:tc>
        <w:tc>
          <w:tcPr>
            <w:tcW w:w="1266" w:type="dxa"/>
          </w:tcPr>
          <w:p w:rsidR="00AC1D3A" w:rsidRDefault="00AC1D3A" w:rsidP="00AC1D3A">
            <w:pPr>
              <w:pStyle w:val="Tabele"/>
            </w:pPr>
            <w:r>
              <w:t>3235</w:t>
            </w:r>
          </w:p>
        </w:tc>
      </w:tr>
      <w:tr w:rsidR="00AC1D3A" w:rsidTr="00AC1D3A">
        <w:tc>
          <w:tcPr>
            <w:tcW w:w="533" w:type="dxa"/>
          </w:tcPr>
          <w:p w:rsidR="00AC1D3A" w:rsidRDefault="00AC1D3A" w:rsidP="00AC1D3A">
            <w:pPr>
              <w:pStyle w:val="Tabele"/>
            </w:pPr>
            <w:r>
              <w:t>2</w:t>
            </w:r>
          </w:p>
        </w:tc>
        <w:tc>
          <w:tcPr>
            <w:tcW w:w="1997" w:type="dxa"/>
          </w:tcPr>
          <w:p w:rsidR="00AC1D3A" w:rsidRDefault="00AC1D3A" w:rsidP="00AC1D3A">
            <w:pPr>
              <w:pStyle w:val="Tabele"/>
            </w:pPr>
            <w:r>
              <w:t>Skënder Kasa</w:t>
            </w:r>
          </w:p>
        </w:tc>
        <w:tc>
          <w:tcPr>
            <w:tcW w:w="1718" w:type="dxa"/>
          </w:tcPr>
          <w:p w:rsidR="00AC1D3A" w:rsidRDefault="00AC1D3A" w:rsidP="00AC1D3A">
            <w:pPr>
              <w:pStyle w:val="Tabele"/>
            </w:pPr>
            <w:r>
              <w:t>800</w:t>
            </w:r>
          </w:p>
        </w:tc>
        <w:tc>
          <w:tcPr>
            <w:tcW w:w="1080" w:type="dxa"/>
          </w:tcPr>
          <w:p w:rsidR="00AC1D3A" w:rsidRDefault="00AC1D3A" w:rsidP="00AC1D3A">
            <w:pPr>
              <w:pStyle w:val="Tabele"/>
            </w:pPr>
            <w:r>
              <w:t>551</w:t>
            </w:r>
          </w:p>
        </w:tc>
        <w:tc>
          <w:tcPr>
            <w:tcW w:w="1260" w:type="dxa"/>
          </w:tcPr>
          <w:p w:rsidR="00AC1D3A" w:rsidRDefault="00AC1D3A" w:rsidP="00AC1D3A">
            <w:pPr>
              <w:pStyle w:val="Tabele"/>
            </w:pPr>
            <w:r>
              <w:t>440800</w:t>
            </w:r>
          </w:p>
        </w:tc>
        <w:tc>
          <w:tcPr>
            <w:tcW w:w="1002" w:type="dxa"/>
          </w:tcPr>
          <w:p w:rsidR="00AC1D3A" w:rsidRDefault="00AC1D3A" w:rsidP="00AC1D3A">
            <w:pPr>
              <w:pStyle w:val="Tabele"/>
            </w:pPr>
            <w:r>
              <w:t>249/2</w:t>
            </w:r>
          </w:p>
        </w:tc>
        <w:tc>
          <w:tcPr>
            <w:tcW w:w="1266" w:type="dxa"/>
          </w:tcPr>
          <w:p w:rsidR="00AC1D3A" w:rsidRDefault="00AC1D3A" w:rsidP="00AC1D3A">
            <w:pPr>
              <w:pStyle w:val="Tabele"/>
            </w:pPr>
            <w:r>
              <w:t>3235</w:t>
            </w:r>
          </w:p>
        </w:tc>
      </w:tr>
      <w:tr w:rsidR="00AC1D3A" w:rsidTr="00AC1D3A">
        <w:tc>
          <w:tcPr>
            <w:tcW w:w="533" w:type="dxa"/>
          </w:tcPr>
          <w:p w:rsidR="00AC1D3A" w:rsidRDefault="00AC1D3A" w:rsidP="00AC1D3A">
            <w:pPr>
              <w:pStyle w:val="Tabele"/>
            </w:pPr>
            <w:r>
              <w:t>3</w:t>
            </w:r>
          </w:p>
        </w:tc>
        <w:tc>
          <w:tcPr>
            <w:tcW w:w="1997" w:type="dxa"/>
          </w:tcPr>
          <w:p w:rsidR="00AC1D3A" w:rsidRDefault="00AC1D3A" w:rsidP="00AC1D3A">
            <w:pPr>
              <w:pStyle w:val="Tabele"/>
            </w:pPr>
            <w:r>
              <w:t>Beqir Kasa</w:t>
            </w:r>
          </w:p>
        </w:tc>
        <w:tc>
          <w:tcPr>
            <w:tcW w:w="1718" w:type="dxa"/>
          </w:tcPr>
          <w:p w:rsidR="00AC1D3A" w:rsidRDefault="00AC1D3A" w:rsidP="00AC1D3A">
            <w:pPr>
              <w:pStyle w:val="Tabele"/>
            </w:pPr>
            <w:r>
              <w:t>578</w:t>
            </w:r>
          </w:p>
        </w:tc>
        <w:tc>
          <w:tcPr>
            <w:tcW w:w="1080" w:type="dxa"/>
          </w:tcPr>
          <w:p w:rsidR="00AC1D3A" w:rsidRDefault="00AC1D3A" w:rsidP="00AC1D3A">
            <w:pPr>
              <w:pStyle w:val="Tabele"/>
            </w:pPr>
            <w:r>
              <w:t>551</w:t>
            </w:r>
          </w:p>
        </w:tc>
        <w:tc>
          <w:tcPr>
            <w:tcW w:w="1260" w:type="dxa"/>
          </w:tcPr>
          <w:p w:rsidR="00AC1D3A" w:rsidRDefault="00AC1D3A" w:rsidP="00AC1D3A">
            <w:pPr>
              <w:pStyle w:val="Tabele"/>
            </w:pPr>
            <w:r>
              <w:t>318478</w:t>
            </w:r>
          </w:p>
        </w:tc>
        <w:tc>
          <w:tcPr>
            <w:tcW w:w="1002" w:type="dxa"/>
          </w:tcPr>
          <w:p w:rsidR="00AC1D3A" w:rsidRDefault="00AC1D3A" w:rsidP="00AC1D3A">
            <w:pPr>
              <w:pStyle w:val="Tabele"/>
            </w:pPr>
            <w:r>
              <w:t>249/3</w:t>
            </w:r>
          </w:p>
        </w:tc>
        <w:tc>
          <w:tcPr>
            <w:tcW w:w="1266" w:type="dxa"/>
          </w:tcPr>
          <w:p w:rsidR="00AC1D3A" w:rsidRDefault="00AC1D3A" w:rsidP="00AC1D3A">
            <w:pPr>
              <w:pStyle w:val="Tabele"/>
            </w:pPr>
            <w:r>
              <w:t>323</w:t>
            </w:r>
            <w:r w:rsidRPr="00611C9A">
              <w:t>5</w:t>
            </w:r>
          </w:p>
        </w:tc>
      </w:tr>
      <w:tr w:rsidR="00AC1D3A" w:rsidTr="00AC1D3A">
        <w:tc>
          <w:tcPr>
            <w:tcW w:w="533" w:type="dxa"/>
          </w:tcPr>
          <w:p w:rsidR="00AC1D3A" w:rsidRDefault="00AC1D3A" w:rsidP="00AC1D3A">
            <w:pPr>
              <w:pStyle w:val="Tabele"/>
            </w:pPr>
            <w:r>
              <w:t>4</w:t>
            </w:r>
          </w:p>
        </w:tc>
        <w:tc>
          <w:tcPr>
            <w:tcW w:w="1997" w:type="dxa"/>
          </w:tcPr>
          <w:p w:rsidR="00AC1D3A" w:rsidRDefault="00AC1D3A" w:rsidP="00AC1D3A">
            <w:pPr>
              <w:pStyle w:val="Tabele"/>
            </w:pPr>
            <w:r>
              <w:t>Tahir Toska</w:t>
            </w:r>
          </w:p>
        </w:tc>
        <w:tc>
          <w:tcPr>
            <w:tcW w:w="1718" w:type="dxa"/>
          </w:tcPr>
          <w:p w:rsidR="00AC1D3A" w:rsidRDefault="00AC1D3A" w:rsidP="00AC1D3A">
            <w:pPr>
              <w:pStyle w:val="Tabele"/>
            </w:pPr>
            <w:r>
              <w:t>1116</w:t>
            </w:r>
          </w:p>
        </w:tc>
        <w:tc>
          <w:tcPr>
            <w:tcW w:w="1080" w:type="dxa"/>
          </w:tcPr>
          <w:p w:rsidR="00AC1D3A" w:rsidRDefault="00AC1D3A" w:rsidP="00AC1D3A">
            <w:pPr>
              <w:pStyle w:val="Tabele"/>
            </w:pPr>
            <w:r>
              <w:t>551</w:t>
            </w:r>
          </w:p>
        </w:tc>
        <w:tc>
          <w:tcPr>
            <w:tcW w:w="1260" w:type="dxa"/>
          </w:tcPr>
          <w:p w:rsidR="00AC1D3A" w:rsidRDefault="00AC1D3A" w:rsidP="00AC1D3A">
            <w:pPr>
              <w:pStyle w:val="Tabele"/>
            </w:pPr>
            <w:r>
              <w:t>614916</w:t>
            </w:r>
          </w:p>
        </w:tc>
        <w:tc>
          <w:tcPr>
            <w:tcW w:w="1002" w:type="dxa"/>
          </w:tcPr>
          <w:p w:rsidR="00AC1D3A" w:rsidRDefault="00AC1D3A" w:rsidP="00AC1D3A">
            <w:pPr>
              <w:pStyle w:val="Tabele"/>
            </w:pPr>
            <w:r>
              <w:t>216</w:t>
            </w:r>
          </w:p>
        </w:tc>
        <w:tc>
          <w:tcPr>
            <w:tcW w:w="1266" w:type="dxa"/>
          </w:tcPr>
          <w:p w:rsidR="00AC1D3A" w:rsidRDefault="00AC1D3A" w:rsidP="00AC1D3A">
            <w:pPr>
              <w:pStyle w:val="Tabele"/>
            </w:pPr>
            <w:r>
              <w:t>323</w:t>
            </w:r>
            <w:r w:rsidRPr="00611C9A">
              <w:t>5</w:t>
            </w:r>
          </w:p>
        </w:tc>
      </w:tr>
      <w:tr w:rsidR="00AC1D3A" w:rsidTr="00AC1D3A">
        <w:tc>
          <w:tcPr>
            <w:tcW w:w="533" w:type="dxa"/>
          </w:tcPr>
          <w:p w:rsidR="00AC1D3A" w:rsidRDefault="00AC1D3A" w:rsidP="00AC1D3A">
            <w:pPr>
              <w:pStyle w:val="Tabele"/>
            </w:pPr>
          </w:p>
        </w:tc>
        <w:tc>
          <w:tcPr>
            <w:tcW w:w="1997" w:type="dxa"/>
          </w:tcPr>
          <w:p w:rsidR="00AC1D3A" w:rsidRDefault="00AC1D3A" w:rsidP="00AC1D3A">
            <w:pPr>
              <w:pStyle w:val="Tabele"/>
            </w:pPr>
          </w:p>
        </w:tc>
        <w:tc>
          <w:tcPr>
            <w:tcW w:w="1718" w:type="dxa"/>
          </w:tcPr>
          <w:p w:rsidR="00AC1D3A" w:rsidRDefault="00AC1D3A" w:rsidP="00AC1D3A">
            <w:pPr>
              <w:pStyle w:val="Tabele"/>
            </w:pPr>
          </w:p>
        </w:tc>
        <w:tc>
          <w:tcPr>
            <w:tcW w:w="1080" w:type="dxa"/>
          </w:tcPr>
          <w:p w:rsidR="00AC1D3A" w:rsidRDefault="00AC1D3A" w:rsidP="00AC1D3A">
            <w:pPr>
              <w:pStyle w:val="Tabele"/>
            </w:pPr>
          </w:p>
        </w:tc>
        <w:tc>
          <w:tcPr>
            <w:tcW w:w="1260" w:type="dxa"/>
          </w:tcPr>
          <w:p w:rsidR="00AC1D3A" w:rsidRDefault="00AC1D3A" w:rsidP="00AC1D3A">
            <w:pPr>
              <w:pStyle w:val="Tabele"/>
            </w:pPr>
          </w:p>
        </w:tc>
        <w:tc>
          <w:tcPr>
            <w:tcW w:w="1002" w:type="dxa"/>
          </w:tcPr>
          <w:p w:rsidR="00AC1D3A" w:rsidRDefault="00AC1D3A" w:rsidP="00AC1D3A">
            <w:pPr>
              <w:pStyle w:val="Tabele"/>
            </w:pPr>
          </w:p>
        </w:tc>
        <w:tc>
          <w:tcPr>
            <w:tcW w:w="1266" w:type="dxa"/>
          </w:tcPr>
          <w:p w:rsidR="00AC1D3A" w:rsidRDefault="00AC1D3A" w:rsidP="00AC1D3A">
            <w:pPr>
              <w:pStyle w:val="Tabele"/>
            </w:pPr>
          </w:p>
        </w:tc>
      </w:tr>
      <w:tr w:rsidR="00AC1D3A" w:rsidTr="00AC1D3A">
        <w:tc>
          <w:tcPr>
            <w:tcW w:w="533" w:type="dxa"/>
          </w:tcPr>
          <w:p w:rsidR="00AC1D3A" w:rsidRDefault="00AC1D3A" w:rsidP="00AC1D3A">
            <w:pPr>
              <w:pStyle w:val="Tabele"/>
            </w:pPr>
          </w:p>
        </w:tc>
        <w:tc>
          <w:tcPr>
            <w:tcW w:w="1997" w:type="dxa"/>
          </w:tcPr>
          <w:p w:rsidR="00AC1D3A" w:rsidRPr="0098262B" w:rsidRDefault="00AC1D3A" w:rsidP="00AC1D3A">
            <w:pPr>
              <w:pStyle w:val="Tabele"/>
            </w:pPr>
            <w:r w:rsidRPr="0098262B">
              <w:t>SHUMA</w:t>
            </w:r>
          </w:p>
        </w:tc>
        <w:tc>
          <w:tcPr>
            <w:tcW w:w="1718" w:type="dxa"/>
          </w:tcPr>
          <w:p w:rsidR="00AC1D3A" w:rsidRPr="0098262B" w:rsidRDefault="00AC1D3A" w:rsidP="00AC1D3A">
            <w:pPr>
              <w:pStyle w:val="Tabele"/>
            </w:pPr>
            <w:r w:rsidRPr="0098262B">
              <w:t>3254</w:t>
            </w:r>
          </w:p>
        </w:tc>
        <w:tc>
          <w:tcPr>
            <w:tcW w:w="1080" w:type="dxa"/>
          </w:tcPr>
          <w:p w:rsidR="00AC1D3A" w:rsidRPr="0098262B" w:rsidRDefault="00AC1D3A" w:rsidP="00AC1D3A">
            <w:pPr>
              <w:pStyle w:val="Tabele"/>
            </w:pPr>
          </w:p>
        </w:tc>
        <w:tc>
          <w:tcPr>
            <w:tcW w:w="1260" w:type="dxa"/>
          </w:tcPr>
          <w:p w:rsidR="00AC1D3A" w:rsidRPr="0098262B" w:rsidRDefault="00AC1D3A" w:rsidP="00AC1D3A">
            <w:pPr>
              <w:pStyle w:val="Tabele"/>
            </w:pPr>
            <w:r w:rsidRPr="0098262B">
              <w:t>1792954</w:t>
            </w:r>
          </w:p>
        </w:tc>
        <w:tc>
          <w:tcPr>
            <w:tcW w:w="1002" w:type="dxa"/>
          </w:tcPr>
          <w:p w:rsidR="00AC1D3A" w:rsidRDefault="00AC1D3A" w:rsidP="00AC1D3A">
            <w:pPr>
              <w:pStyle w:val="Tabele"/>
            </w:pPr>
          </w:p>
        </w:tc>
        <w:tc>
          <w:tcPr>
            <w:tcW w:w="1266" w:type="dxa"/>
          </w:tcPr>
          <w:p w:rsidR="00AC1D3A" w:rsidRDefault="00AC1D3A" w:rsidP="00AC1D3A">
            <w:pPr>
              <w:pStyle w:val="Tabele"/>
            </w:pPr>
          </w:p>
        </w:tc>
      </w:tr>
    </w:tbl>
    <w:p w:rsidR="00AC1D3A" w:rsidRDefault="00AC1D3A" w:rsidP="00AC1D3A">
      <w:pPr>
        <w:pStyle w:val="Paragrafi0"/>
        <w:ind w:firstLine="0"/>
      </w:pPr>
    </w:p>
    <w:sectPr w:rsidR="00AC1D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1D3A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554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C1D3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8100EC-8413-4A77-924E-1F49D996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D3A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2019-03-18T12:53:00Z</dcterms:created>
  <dcterms:modified xsi:type="dcterms:W3CDTF">2019-03-18T12:53:00Z</dcterms:modified>
</cp:coreProperties>
</file>