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12A" w:rsidRPr="00E24275" w:rsidRDefault="00F0712A" w:rsidP="00F0712A">
      <w:pPr>
        <w:pStyle w:val="Akti"/>
        <w:keepNext w:val="0"/>
        <w:rPr>
          <w:sz w:val="21"/>
          <w:szCs w:val="21"/>
        </w:rPr>
      </w:pPr>
      <w:bookmarkStart w:id="0" w:name="_GoBack"/>
      <w:bookmarkEnd w:id="0"/>
      <w:r w:rsidRPr="00E24275">
        <w:rPr>
          <w:sz w:val="21"/>
          <w:szCs w:val="21"/>
        </w:rPr>
        <w:t>VENDIM</w:t>
      </w:r>
    </w:p>
    <w:p w:rsidR="00F0712A" w:rsidRPr="00E24275" w:rsidRDefault="00F0712A" w:rsidP="00F0712A">
      <w:pPr>
        <w:pStyle w:val="NumriData"/>
        <w:keepNext w:val="0"/>
        <w:rPr>
          <w:sz w:val="21"/>
          <w:szCs w:val="21"/>
        </w:rPr>
      </w:pPr>
      <w:r w:rsidRPr="00E24275">
        <w:rPr>
          <w:sz w:val="21"/>
          <w:szCs w:val="21"/>
        </w:rPr>
        <w:t>Nr.245, datë 6.3.2009</w:t>
      </w:r>
    </w:p>
    <w:p w:rsidR="00F0712A" w:rsidRPr="00E24275" w:rsidRDefault="00F0712A" w:rsidP="00F0712A">
      <w:pPr>
        <w:pStyle w:val="Paragrafi0"/>
        <w:ind w:firstLine="0"/>
        <w:rPr>
          <w:sz w:val="21"/>
          <w:szCs w:val="21"/>
        </w:rPr>
      </w:pPr>
    </w:p>
    <w:p w:rsidR="00F0712A" w:rsidRPr="00E24275" w:rsidRDefault="00F0712A" w:rsidP="00F0712A">
      <w:pPr>
        <w:pStyle w:val="Titulli0"/>
        <w:keepNext w:val="0"/>
        <w:rPr>
          <w:sz w:val="21"/>
          <w:szCs w:val="21"/>
        </w:rPr>
      </w:pPr>
      <w:r w:rsidRPr="00E24275">
        <w:rPr>
          <w:sz w:val="21"/>
          <w:szCs w:val="21"/>
        </w:rPr>
        <w:t>PËR MIRATIMIN E LISTËS PARAPRAKE TË PRONAVE TË PALUAJTSHME PUBLIKE, SHTETËRORE, QË TRANSFEROHEN, NË PRONËSI OSE NË PËRDORIM, TË KOMUNËS DHIVËR, TË QARKUT TË VLORËS</w:t>
      </w:r>
    </w:p>
    <w:p w:rsidR="00F0712A" w:rsidRPr="00E24275" w:rsidRDefault="00F0712A" w:rsidP="00F0712A">
      <w:pPr>
        <w:pStyle w:val="Paragrafi0"/>
        <w:rPr>
          <w:sz w:val="21"/>
          <w:szCs w:val="21"/>
        </w:rPr>
      </w:pPr>
      <w:r w:rsidRPr="00E24275">
        <w:rPr>
          <w:sz w:val="21"/>
          <w:szCs w:val="21"/>
        </w:rPr>
        <w:t> </w:t>
      </w:r>
    </w:p>
    <w:p w:rsidR="00F0712A" w:rsidRPr="00E24275" w:rsidRDefault="00F0712A" w:rsidP="00F0712A">
      <w:pPr>
        <w:pStyle w:val="Paragrafi0"/>
        <w:rPr>
          <w:sz w:val="21"/>
          <w:szCs w:val="21"/>
        </w:rPr>
      </w:pPr>
      <w:r w:rsidRPr="00E24275">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F0712A" w:rsidRPr="00E24275" w:rsidRDefault="00F0712A" w:rsidP="00F0712A">
      <w:pPr>
        <w:pStyle w:val="Paragrafi0"/>
        <w:rPr>
          <w:sz w:val="21"/>
          <w:szCs w:val="21"/>
        </w:rPr>
      </w:pPr>
      <w:r w:rsidRPr="00E24275">
        <w:rPr>
          <w:sz w:val="21"/>
          <w:szCs w:val="21"/>
        </w:rPr>
        <w:t> </w:t>
      </w:r>
    </w:p>
    <w:p w:rsidR="00F0712A" w:rsidRPr="00E24275" w:rsidRDefault="00F0712A" w:rsidP="00F0712A">
      <w:pPr>
        <w:pStyle w:val="VENDOSI0"/>
        <w:keepNext w:val="0"/>
        <w:rPr>
          <w:sz w:val="21"/>
          <w:szCs w:val="21"/>
        </w:rPr>
      </w:pPr>
      <w:r w:rsidRPr="00E24275">
        <w:rPr>
          <w:sz w:val="21"/>
          <w:szCs w:val="21"/>
        </w:rPr>
        <w:t>VENDOSI:</w:t>
      </w:r>
    </w:p>
    <w:p w:rsidR="00F0712A" w:rsidRPr="00E24275" w:rsidRDefault="00F0712A" w:rsidP="00F0712A">
      <w:pPr>
        <w:pStyle w:val="Paragrafi0"/>
        <w:rPr>
          <w:sz w:val="21"/>
          <w:szCs w:val="21"/>
        </w:rPr>
      </w:pPr>
      <w:r w:rsidRPr="00E24275">
        <w:rPr>
          <w:sz w:val="21"/>
          <w:szCs w:val="21"/>
        </w:rPr>
        <w:t> </w:t>
      </w:r>
    </w:p>
    <w:p w:rsidR="00F0712A" w:rsidRPr="00E24275" w:rsidRDefault="00F0712A" w:rsidP="00F0712A">
      <w:pPr>
        <w:pStyle w:val="Paragrafi0"/>
        <w:rPr>
          <w:sz w:val="21"/>
          <w:szCs w:val="21"/>
        </w:rPr>
      </w:pPr>
      <w:r w:rsidRPr="00E24275">
        <w:rPr>
          <w:rFonts w:eastAsia="Arial"/>
          <w:sz w:val="21"/>
          <w:szCs w:val="21"/>
        </w:rPr>
        <w:t>1.  </w:t>
      </w:r>
      <w:r w:rsidRPr="00E24275">
        <w:rPr>
          <w:sz w:val="21"/>
          <w:szCs w:val="21"/>
        </w:rPr>
        <w:t xml:space="preserve">Miratimin e listës paraprake të pronave të paluajtshme publike, shtetërore, që transferohen, në pronësi ose në përdorim, të komunës Dhivër, të qarkut të Vlorës, sipas lidhjes nr.1, e cila i bashkëlidhet këtij vendimi. </w:t>
      </w:r>
    </w:p>
    <w:p w:rsidR="00F0712A" w:rsidRPr="00E24275" w:rsidRDefault="00F0712A" w:rsidP="00F0712A">
      <w:pPr>
        <w:pStyle w:val="Paragrafi0"/>
        <w:rPr>
          <w:sz w:val="21"/>
          <w:szCs w:val="21"/>
        </w:rPr>
      </w:pPr>
      <w:r w:rsidRPr="00E24275">
        <w:rPr>
          <w:sz w:val="21"/>
          <w:szCs w:val="21"/>
        </w:rPr>
        <w:t>Lista paraprake, sipas kërkesave të këshillit të kësaj komune, është pjesë e listës së inventarit të pronave të paluajtshme publike, shtetërore, që janë brenda juridiksionit, territorial dhe administrativ, të komunës Dhivër, të qarkut të Vlorës, miratuar me vendimin nr.732, datë 7.11.2007 të Këshillit të Ministrave “Për miratimin e listës së inventarit të pronave të paluajtshme shtetërore në komunën Dhivër, të qarkut të Vlorës”.</w:t>
      </w:r>
    </w:p>
    <w:p w:rsidR="00F0712A" w:rsidRPr="00E24275" w:rsidRDefault="00F0712A" w:rsidP="00F0712A">
      <w:pPr>
        <w:pStyle w:val="Paragrafi0"/>
        <w:rPr>
          <w:sz w:val="21"/>
          <w:szCs w:val="21"/>
        </w:rPr>
      </w:pPr>
      <w:r w:rsidRPr="00E24275">
        <w:rPr>
          <w:rFonts w:eastAsia="Arial"/>
          <w:sz w:val="21"/>
          <w:szCs w:val="21"/>
        </w:rPr>
        <w:t>2. </w:t>
      </w:r>
      <w:r w:rsidRPr="00E24275">
        <w:rPr>
          <w:sz w:val="21"/>
          <w:szCs w:val="21"/>
        </w:rPr>
        <w:t xml:space="preserve">Ngarkohen Ministria e Brendshme dhe komuna Dhivër për zbatimin e këtij vendimi. </w:t>
      </w:r>
    </w:p>
    <w:p w:rsidR="00F0712A" w:rsidRPr="00E24275" w:rsidRDefault="00F0712A" w:rsidP="00F0712A">
      <w:pPr>
        <w:pStyle w:val="Paragrafi0"/>
        <w:rPr>
          <w:sz w:val="21"/>
          <w:szCs w:val="21"/>
        </w:rPr>
      </w:pPr>
      <w:r w:rsidRPr="00E24275">
        <w:rPr>
          <w:sz w:val="21"/>
          <w:szCs w:val="21"/>
        </w:rPr>
        <w:t>Ky vendim hyn në fuqi pas botimit në Fletoren Zyrtare.</w:t>
      </w:r>
    </w:p>
    <w:p w:rsidR="00F0712A" w:rsidRPr="00E24275" w:rsidRDefault="00F0712A" w:rsidP="00F0712A">
      <w:pPr>
        <w:pStyle w:val="Paragrafi0"/>
        <w:rPr>
          <w:sz w:val="21"/>
          <w:szCs w:val="21"/>
        </w:rPr>
      </w:pPr>
      <w:r w:rsidRPr="00E24275">
        <w:rPr>
          <w:sz w:val="21"/>
          <w:szCs w:val="21"/>
        </w:rPr>
        <w:t> </w:t>
      </w:r>
    </w:p>
    <w:p w:rsidR="00F0712A" w:rsidRPr="00E24275" w:rsidRDefault="00F0712A" w:rsidP="00F0712A">
      <w:pPr>
        <w:pStyle w:val="Autoriteti"/>
        <w:keepNext w:val="0"/>
        <w:rPr>
          <w:sz w:val="21"/>
          <w:szCs w:val="21"/>
        </w:rPr>
      </w:pPr>
      <w:r w:rsidRPr="00E24275">
        <w:rPr>
          <w:sz w:val="21"/>
          <w:szCs w:val="21"/>
        </w:rPr>
        <w:t>KRYEMINISTRI</w:t>
      </w:r>
    </w:p>
    <w:p w:rsidR="00F0712A" w:rsidRPr="00E24275" w:rsidRDefault="00F0712A" w:rsidP="00F0712A">
      <w:pPr>
        <w:pStyle w:val="AutoritetiEmer"/>
        <w:rPr>
          <w:sz w:val="21"/>
          <w:szCs w:val="21"/>
        </w:rPr>
      </w:pPr>
      <w:r w:rsidRPr="00E24275">
        <w:rPr>
          <w:sz w:val="21"/>
          <w:szCs w:val="21"/>
        </w:rPr>
        <w:t>Sali  Berisha</w:t>
      </w:r>
    </w:p>
    <w:p w:rsidR="00F0712A" w:rsidRPr="00E24275" w:rsidRDefault="00F0712A" w:rsidP="00F0712A">
      <w:pPr>
        <w:pStyle w:val="Paragrafi0"/>
        <w:ind w:firstLine="0"/>
        <w:rPr>
          <w:sz w:val="21"/>
          <w:szCs w:val="21"/>
        </w:rPr>
      </w:pPr>
    </w:p>
    <w:p w:rsidR="00F0712A" w:rsidRPr="00E24275" w:rsidRDefault="00F0712A" w:rsidP="00F0712A">
      <w:pPr>
        <w:pStyle w:val="Paragrafi0"/>
        <w:ind w:firstLine="0"/>
        <w:rPr>
          <w:sz w:val="21"/>
          <w:szCs w:val="21"/>
        </w:rPr>
      </w:pPr>
      <w:r w:rsidRPr="00E24275">
        <w:rPr>
          <w:sz w:val="21"/>
          <w:szCs w:val="21"/>
        </w:rPr>
        <w:t>Komuna Dhivër</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 xml:space="preserve">                            </w:t>
      </w:r>
      <w:r w:rsidRPr="00E24275">
        <w:rPr>
          <w:sz w:val="21"/>
          <w:szCs w:val="21"/>
        </w:rPr>
        <w:tab/>
        <w:t>Lidhja nr.1</w:t>
      </w:r>
    </w:p>
    <w:p w:rsidR="00F0712A" w:rsidRPr="00E24275" w:rsidRDefault="00F0712A" w:rsidP="00F0712A">
      <w:pPr>
        <w:pStyle w:val="Paragrafi0"/>
        <w:rPr>
          <w:sz w:val="21"/>
          <w:szCs w:val="21"/>
        </w:rPr>
      </w:pPr>
    </w:p>
    <w:tbl>
      <w:tblPr>
        <w:tblStyle w:val="TableGrid"/>
        <w:tblW w:w="0" w:type="auto"/>
        <w:tblLook w:val="01E0" w:firstRow="1" w:lastRow="1" w:firstColumn="1" w:lastColumn="1" w:noHBand="0" w:noVBand="0"/>
      </w:tblPr>
      <w:tblGrid>
        <w:gridCol w:w="2414"/>
        <w:gridCol w:w="4913"/>
        <w:gridCol w:w="1529"/>
      </w:tblGrid>
      <w:tr w:rsidR="00F0712A" w:rsidRPr="00E24275" w:rsidTr="00F0712A">
        <w:tc>
          <w:tcPr>
            <w:tcW w:w="0" w:type="auto"/>
          </w:tcPr>
          <w:p w:rsidR="00F0712A" w:rsidRPr="00E24275" w:rsidRDefault="00F0712A" w:rsidP="00F0712A">
            <w:pPr>
              <w:pStyle w:val="Tabele"/>
              <w:widowControl w:val="0"/>
              <w:jc w:val="center"/>
              <w:rPr>
                <w:b/>
                <w:sz w:val="21"/>
                <w:szCs w:val="21"/>
              </w:rPr>
            </w:pPr>
            <w:r w:rsidRPr="00E24275">
              <w:rPr>
                <w:b/>
                <w:sz w:val="21"/>
                <w:szCs w:val="21"/>
              </w:rPr>
              <w:t>Numrat rendorë të pronave në listën e inventarit</w:t>
            </w:r>
          </w:p>
        </w:tc>
        <w:tc>
          <w:tcPr>
            <w:tcW w:w="0" w:type="auto"/>
          </w:tcPr>
          <w:p w:rsidR="00F0712A" w:rsidRPr="00E24275" w:rsidRDefault="00F0712A" w:rsidP="00F0712A">
            <w:pPr>
              <w:pStyle w:val="Tabele"/>
              <w:widowControl w:val="0"/>
              <w:jc w:val="center"/>
              <w:rPr>
                <w:b/>
                <w:sz w:val="21"/>
                <w:szCs w:val="21"/>
              </w:rPr>
            </w:pPr>
            <w:r w:rsidRPr="00E24275">
              <w:rPr>
                <w:b/>
                <w:sz w:val="21"/>
                <w:szCs w:val="21"/>
              </w:rPr>
              <w:t>Fusha e përdorimit të pronës</w:t>
            </w:r>
          </w:p>
        </w:tc>
        <w:tc>
          <w:tcPr>
            <w:tcW w:w="0" w:type="auto"/>
          </w:tcPr>
          <w:p w:rsidR="00F0712A" w:rsidRPr="00E24275" w:rsidRDefault="00F0712A" w:rsidP="00F0712A">
            <w:pPr>
              <w:pStyle w:val="Tabele"/>
              <w:widowControl w:val="0"/>
              <w:jc w:val="center"/>
              <w:rPr>
                <w:b/>
                <w:sz w:val="21"/>
                <w:szCs w:val="21"/>
              </w:rPr>
            </w:pPr>
            <w:r w:rsidRPr="00E24275">
              <w:rPr>
                <w:b/>
                <w:sz w:val="21"/>
                <w:szCs w:val="21"/>
              </w:rPr>
              <w:t>Lloji i transferimit</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1-16</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realizimin e programeve arsimore</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17-19</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realizimin e funksioneve në shëndetin publik</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20-25</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realizimin e veprimtarive social-kulturore e sportive</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26-41</w:t>
            </w:r>
          </w:p>
        </w:tc>
        <w:tc>
          <w:tcPr>
            <w:tcW w:w="0" w:type="auto"/>
          </w:tcPr>
          <w:p w:rsidR="00F0712A" w:rsidRPr="00E24275" w:rsidRDefault="00F0712A" w:rsidP="00F0712A">
            <w:pPr>
              <w:pStyle w:val="Tabele"/>
              <w:widowControl w:val="0"/>
              <w:rPr>
                <w:sz w:val="21"/>
                <w:szCs w:val="21"/>
              </w:rPr>
            </w:pPr>
            <w:r w:rsidRPr="00E24275">
              <w:rPr>
                <w:sz w:val="21"/>
                <w:szCs w:val="21"/>
              </w:rPr>
              <w:t>Varrezat publike</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42-68</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realizimin e funksioneve në zhvillimin ekonomik</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69</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realizimin e funksioneve në mbrojtjen civile</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70,85</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ushtrimin e funksioneve në fushën e bujqësisë dhe të ushqimit (toka joproduktive dhe kanale të treta)</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103-110</w:t>
            </w:r>
          </w:p>
        </w:tc>
        <w:tc>
          <w:tcPr>
            <w:tcW w:w="0" w:type="auto"/>
          </w:tcPr>
          <w:p w:rsidR="00F0712A" w:rsidRPr="00E24275" w:rsidRDefault="00F0712A" w:rsidP="00F0712A">
            <w:pPr>
              <w:pStyle w:val="Tabele"/>
              <w:widowControl w:val="0"/>
              <w:rPr>
                <w:sz w:val="21"/>
                <w:szCs w:val="21"/>
              </w:rPr>
            </w:pPr>
            <w:r w:rsidRPr="00E24275">
              <w:rPr>
                <w:sz w:val="21"/>
                <w:szCs w:val="21"/>
              </w:rPr>
              <w:t>Prona që përdoren për ushtrimin e funksioneve në fushën e ujësjellës-kanalizimeve.</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r w:rsidR="00F0712A" w:rsidRPr="00E24275" w:rsidTr="00F0712A">
        <w:tc>
          <w:tcPr>
            <w:tcW w:w="0" w:type="auto"/>
          </w:tcPr>
          <w:p w:rsidR="00F0712A" w:rsidRPr="00E24275" w:rsidRDefault="00F0712A" w:rsidP="00F0712A">
            <w:pPr>
              <w:pStyle w:val="Tabele"/>
              <w:widowControl w:val="0"/>
              <w:rPr>
                <w:sz w:val="21"/>
                <w:szCs w:val="21"/>
              </w:rPr>
            </w:pPr>
            <w:r w:rsidRPr="00E24275">
              <w:rPr>
                <w:sz w:val="21"/>
                <w:szCs w:val="21"/>
              </w:rPr>
              <w:t>225-234</w:t>
            </w:r>
          </w:p>
        </w:tc>
        <w:tc>
          <w:tcPr>
            <w:tcW w:w="0" w:type="auto"/>
          </w:tcPr>
          <w:p w:rsidR="00F0712A" w:rsidRPr="00E24275" w:rsidRDefault="00F0712A" w:rsidP="00F0712A">
            <w:pPr>
              <w:pStyle w:val="Tabele"/>
              <w:widowControl w:val="0"/>
              <w:rPr>
                <w:sz w:val="21"/>
                <w:szCs w:val="21"/>
              </w:rPr>
            </w:pPr>
            <w:r w:rsidRPr="00E24275">
              <w:rPr>
                <w:sz w:val="21"/>
                <w:szCs w:val="21"/>
              </w:rPr>
              <w:t>Infrastrukturë (rrugë vendore).</w:t>
            </w:r>
          </w:p>
        </w:tc>
        <w:tc>
          <w:tcPr>
            <w:tcW w:w="0" w:type="auto"/>
          </w:tcPr>
          <w:p w:rsidR="00F0712A" w:rsidRPr="00E24275" w:rsidRDefault="00F0712A" w:rsidP="00F0712A">
            <w:pPr>
              <w:pStyle w:val="Tabele"/>
              <w:widowControl w:val="0"/>
              <w:rPr>
                <w:sz w:val="21"/>
                <w:szCs w:val="21"/>
              </w:rPr>
            </w:pPr>
            <w:r w:rsidRPr="00E24275">
              <w:rPr>
                <w:sz w:val="21"/>
                <w:szCs w:val="21"/>
              </w:rPr>
              <w:t>Në pronësi</w:t>
            </w:r>
          </w:p>
        </w:tc>
      </w:tr>
    </w:tbl>
    <w:p w:rsidR="00F0712A" w:rsidRPr="00E24275" w:rsidRDefault="00F0712A" w:rsidP="00F0712A">
      <w:pPr>
        <w:pStyle w:val="Paragrafi0"/>
        <w:rPr>
          <w:szCs w:val="21"/>
        </w:rPr>
      </w:pPr>
    </w:p>
    <w:sectPr w:rsidR="00F0712A" w:rsidRPr="00E242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712A"/>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04D01"/>
    <w:rsid w:val="00411350"/>
    <w:rsid w:val="00412459"/>
    <w:rsid w:val="00412625"/>
    <w:rsid w:val="004130DD"/>
    <w:rsid w:val="00413B02"/>
    <w:rsid w:val="00423745"/>
    <w:rsid w:val="0042500E"/>
    <w:rsid w:val="004257EA"/>
    <w:rsid w:val="00425AC9"/>
    <w:rsid w:val="00426A74"/>
    <w:rsid w:val="00426DCB"/>
    <w:rsid w:val="00427F76"/>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537B"/>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0712A"/>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1D1779-53F2-4F5A-AA45-C02802A1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12A"/>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B320FC"/>
    <w:pPr>
      <w:spacing w:after="720"/>
      <w:ind w:left="1134"/>
    </w:pPr>
    <w:rPr>
      <w:rFonts w:ascii="Arial" w:hAnsi="Arial"/>
      <w:sz w:val="20"/>
      <w:szCs w:val="20"/>
      <w:lang w:val="en-GB"/>
    </w:rPr>
  </w:style>
  <w:style w:type="paragraph" w:customStyle="1" w:styleId="bcverylastparaa">
    <w:name w:val="bc very last para (a)"/>
    <w:basedOn w:val="Normal"/>
    <w:rsid w:val="00B320FC"/>
    <w:pPr>
      <w:spacing w:after="720"/>
      <w:ind w:left="1843" w:hanging="709"/>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autoSpaceDE w:val="0"/>
      <w:autoSpaceDN w:val="0"/>
    </w:pPr>
    <w:rPr>
      <w:lang w:val="sq-AL"/>
    </w:rPr>
  </w:style>
  <w:style w:type="paragraph" w:customStyle="1" w:styleId="CM5">
    <w:name w:val="CM5"/>
    <w:basedOn w:val="Normal"/>
    <w:next w:val="Normal"/>
    <w:rsid w:val="00B320FC"/>
    <w:pPr>
      <w:autoSpaceDE w:val="0"/>
      <w:autoSpaceDN w:val="0"/>
    </w:pPr>
    <w:rPr>
      <w:lang w:val="sq-AL"/>
    </w:rPr>
  </w:style>
  <w:style w:type="paragraph" w:customStyle="1" w:styleId="CM6">
    <w:name w:val="CM6"/>
    <w:basedOn w:val="Normal"/>
    <w:next w:val="Normal"/>
    <w:rsid w:val="00B320FC"/>
    <w:pPr>
      <w:autoSpaceDE w:val="0"/>
      <w:autoSpaceDN w:val="0"/>
    </w:pPr>
    <w:rPr>
      <w:lang w:val="sq-AL"/>
    </w:rPr>
  </w:style>
  <w:style w:type="paragraph" w:customStyle="1" w:styleId="CM7">
    <w:name w:val="CM7"/>
    <w:basedOn w:val="Normal"/>
    <w:next w:val="Normal"/>
    <w:rsid w:val="00B320FC"/>
    <w:pPr>
      <w:autoSpaceDE w:val="0"/>
      <w:autoSpaceDN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spacing w:after="120"/>
      <w:ind w:left="992"/>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spacing w:before="120" w:after="120" w:line="240" w:lineRule="atLeast"/>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F07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