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772" w:rsidRPr="00687A0C" w:rsidRDefault="00091772" w:rsidP="0009177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87A0C">
        <w:rPr>
          <w:sz w:val="21"/>
          <w:szCs w:val="21"/>
        </w:rPr>
        <w:t>Vendim</w:t>
      </w:r>
    </w:p>
    <w:p w:rsidR="00091772" w:rsidRPr="00687A0C" w:rsidRDefault="00091772" w:rsidP="00091772">
      <w:pPr>
        <w:pStyle w:val="NumriData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Nr.269, datë 12.3.2009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Titull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Për miratimin e mënyrës së përdorimit të fondeve kundërparti, të mbledhura nga grantet japoneze, për sektorin e bujqësisë dhe të ushqimit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BazLigjPropozues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Në mbështetje të nenit 100 të Kushtetutës dhe të ligjit nr.9936, datë 26.6.2008 “Për menaxhimin e sistemit bu</w:t>
      </w:r>
      <w:r>
        <w:rPr>
          <w:sz w:val="21"/>
          <w:szCs w:val="21"/>
        </w:rPr>
        <w:t>xhetor në Republikën e Shqipëris</w:t>
      </w:r>
      <w:r w:rsidRPr="00687A0C">
        <w:rPr>
          <w:sz w:val="21"/>
          <w:szCs w:val="21"/>
        </w:rPr>
        <w:t>ë“, me propozimin e Ministrit të Bujqësisë, Ushqimit dhe Mbrojtjes së Konsumatorit, Këshilli i Ministrave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VENDOS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Vendosi: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1. Fondet kundërparti të granteve japoneze, të mbledhura nga projekti “Rritja e prodhimit ushqimor” 2 KR, në shumë 320 000 000 (treqind e njëzet milionë) lekë, të derdhen në Buxhetin e Shtetit.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2. Këto fonde të përdoren gjatë vitit 2009, me kredi pa interes, për rritjen e prodhimit agroindustrial.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3. Me këto fonde të financohen: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a) Ndërtim dhomash frigoriferike;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b) Blerje dhe instalim linjash për përpunimin e qumështit;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c) Blerje dhe instalim linjash për përpunimin e fruta-perimeve.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4. Masa e financimit të jetë në varësi të vlerës së linjës apo të makinerisë, por jo më shumë se: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a) 5 (pesë) milionë lekë, për dhomat frigoriferike;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b) 10 (dhjetë) milionë lekë për blerje dhe instalim linjash të përpunimit të qumështit;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c) 15 (pesëmbëdhjetë) milionë lekë për blerje dhe instalim linjash të përpunimit të fruta-perimeve.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5. Vlera për dhomat frigoriferike, të linjave të përpunimit të qumështit e të fruta-perimeve, që do të financohen nga ky fond, të shlyhen, nga subjektet përfituese, me këste, si fonde kundërparti, pa interes dhe për një afat 7-vjeçar, duke filluar nga data e livrimit të fondit.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 xml:space="preserve">6. Procedurat dhe mënyrat </w:t>
      </w:r>
      <w:r>
        <w:rPr>
          <w:sz w:val="21"/>
          <w:szCs w:val="21"/>
        </w:rPr>
        <w:t xml:space="preserve">e </w:t>
      </w:r>
      <w:r w:rsidRPr="00687A0C">
        <w:rPr>
          <w:sz w:val="21"/>
          <w:szCs w:val="21"/>
        </w:rPr>
        <w:t>administrimit të fondit (disbursimet dhe arkëtimet) të përcaktohen me udhëzim të përbashkët të Ministrit të Financave dhe të Ministrit të Bujqësisë, Ushqimit dhe Mbrojtjes së Konsumatorit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7. Ngarkohen Ministria e Bujqësisë, Ushqimit dhe Mbrojtjes së Konsumatorit dhe Ministria e Financave për zbatimin e këtij vendimi.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Ky vendim hyn në fuqi menjëherë dhe botohet në Fletoren Zyrtare.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Autoriteti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 xml:space="preserve">Kryeministri </w:t>
      </w:r>
    </w:p>
    <w:p w:rsidR="00091772" w:rsidRPr="00687A0C" w:rsidRDefault="00091772" w:rsidP="00091772">
      <w:pPr>
        <w:pStyle w:val="AutoritetiEmer"/>
        <w:rPr>
          <w:sz w:val="21"/>
          <w:szCs w:val="21"/>
        </w:rPr>
      </w:pPr>
      <w:r>
        <w:rPr>
          <w:sz w:val="21"/>
          <w:szCs w:val="21"/>
        </w:rPr>
        <w:t>Sali Berisha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Paragrafi0"/>
        <w:rPr>
          <w:sz w:val="21"/>
          <w:szCs w:val="21"/>
        </w:rPr>
        <w:sectPr w:rsidR="00091772" w:rsidRPr="00687A0C" w:rsidSect="00091772">
          <w:footerReference w:type="even" r:id="rId6"/>
          <w:footerReference w:type="default" r:id="rId7"/>
          <w:pgSz w:w="12242" w:h="15842" w:code="1"/>
          <w:pgMar w:top="1418" w:right="1418" w:bottom="1418" w:left="1418" w:header="1304" w:footer="1134" w:gutter="0"/>
          <w:pgNumType w:start="2389"/>
          <w:cols w:space="720"/>
          <w:docGrid w:linePitch="360"/>
        </w:sectPr>
      </w:pPr>
    </w:p>
    <w:p w:rsidR="00091772" w:rsidRPr="00687A0C" w:rsidRDefault="00091772" w:rsidP="00091772">
      <w:pPr>
        <w:pStyle w:val="TitulliTitull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Kosto për baxho qumështi me kapacitet 1500l/ditë</w:t>
      </w:r>
    </w:p>
    <w:p w:rsidR="00091772" w:rsidRPr="00687A0C" w:rsidRDefault="00091772" w:rsidP="00091772">
      <w:pPr>
        <w:pStyle w:val="TitulliTitull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Kosto investimi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20"/>
        <w:gridCol w:w="5160"/>
        <w:gridCol w:w="1736"/>
        <w:gridCol w:w="1193"/>
        <w:gridCol w:w="1013"/>
      </w:tblGrid>
      <w:tr w:rsidR="00091772" w:rsidRPr="00687A0C" w:rsidTr="00091772">
        <w:trPr>
          <w:gridAfter w:val="2"/>
          <w:wAfter w:w="1952" w:type="dxa"/>
          <w:jc w:val="center"/>
        </w:trPr>
        <w:tc>
          <w:tcPr>
            <w:tcW w:w="46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Nr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555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Emërtimi</w:t>
            </w:r>
          </w:p>
        </w:tc>
        <w:tc>
          <w:tcPr>
            <w:tcW w:w="182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Vlera (euro)</w:t>
            </w:r>
          </w:p>
        </w:tc>
      </w:tr>
      <w:tr w:rsidR="00091772" w:rsidRPr="00687A0C" w:rsidTr="00091772">
        <w:trPr>
          <w:gridAfter w:val="2"/>
          <w:wAfter w:w="1952" w:type="dxa"/>
          <w:jc w:val="center"/>
        </w:trPr>
        <w:tc>
          <w:tcPr>
            <w:tcW w:w="46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</w:t>
            </w:r>
          </w:p>
        </w:tc>
        <w:tc>
          <w:tcPr>
            <w:tcW w:w="555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Ndërtimi i objektit në parametrat e duhur higjieno-sanitarë</w:t>
            </w:r>
          </w:p>
        </w:tc>
        <w:tc>
          <w:tcPr>
            <w:tcW w:w="182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30. 000</w:t>
            </w:r>
          </w:p>
        </w:tc>
      </w:tr>
      <w:tr w:rsidR="00091772" w:rsidRPr="00687A0C" w:rsidTr="00091772">
        <w:trPr>
          <w:gridAfter w:val="2"/>
          <w:wAfter w:w="1952" w:type="dxa"/>
          <w:jc w:val="center"/>
        </w:trPr>
        <w:tc>
          <w:tcPr>
            <w:tcW w:w="46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2</w:t>
            </w:r>
          </w:p>
        </w:tc>
        <w:tc>
          <w:tcPr>
            <w:tcW w:w="555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Tanke ftohës + 2 pompa</w:t>
            </w:r>
          </w:p>
        </w:tc>
        <w:tc>
          <w:tcPr>
            <w:tcW w:w="182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7.000</w:t>
            </w:r>
          </w:p>
        </w:tc>
      </w:tr>
      <w:tr w:rsidR="00091772" w:rsidRPr="00687A0C" w:rsidTr="00091772">
        <w:trPr>
          <w:gridAfter w:val="2"/>
          <w:wAfter w:w="1952" w:type="dxa"/>
          <w:jc w:val="center"/>
        </w:trPr>
        <w:tc>
          <w:tcPr>
            <w:tcW w:w="46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</w:t>
            </w:r>
          </w:p>
        </w:tc>
        <w:tc>
          <w:tcPr>
            <w:tcW w:w="555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smartTag w:uri="urn:schemas-microsoft-com:office:smarttags" w:element="place">
              <w:smartTag w:uri="urn:schemas-microsoft-com:office:smarttags" w:element="City">
                <w:r w:rsidRPr="00687A0C">
                  <w:rPr>
                    <w:sz w:val="21"/>
                    <w:szCs w:val="21"/>
                  </w:rPr>
                  <w:t>Kazan</w:t>
                </w:r>
              </w:smartTag>
            </w:smartTag>
            <w:r w:rsidRPr="00687A0C">
              <w:rPr>
                <w:sz w:val="21"/>
                <w:szCs w:val="21"/>
              </w:rPr>
              <w:t xml:space="preserve"> qumështi</w:t>
            </w:r>
          </w:p>
        </w:tc>
        <w:tc>
          <w:tcPr>
            <w:tcW w:w="182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5.000</w:t>
            </w:r>
          </w:p>
        </w:tc>
      </w:tr>
      <w:tr w:rsidR="00091772" w:rsidRPr="00687A0C" w:rsidTr="00091772">
        <w:trPr>
          <w:gridAfter w:val="2"/>
          <w:wAfter w:w="1952" w:type="dxa"/>
          <w:jc w:val="center"/>
        </w:trPr>
        <w:tc>
          <w:tcPr>
            <w:tcW w:w="46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4</w:t>
            </w:r>
          </w:p>
        </w:tc>
        <w:tc>
          <w:tcPr>
            <w:tcW w:w="555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Dublikator</w:t>
            </w:r>
          </w:p>
        </w:tc>
        <w:tc>
          <w:tcPr>
            <w:tcW w:w="182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7.000</w:t>
            </w:r>
          </w:p>
        </w:tc>
      </w:tr>
      <w:tr w:rsidR="00091772" w:rsidRPr="00687A0C" w:rsidTr="00091772">
        <w:trPr>
          <w:gridAfter w:val="2"/>
          <w:wAfter w:w="1952" w:type="dxa"/>
          <w:jc w:val="center"/>
        </w:trPr>
        <w:tc>
          <w:tcPr>
            <w:tcW w:w="46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5</w:t>
            </w:r>
          </w:p>
        </w:tc>
        <w:tc>
          <w:tcPr>
            <w:tcW w:w="555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Kaldajë</w:t>
            </w:r>
          </w:p>
        </w:tc>
        <w:tc>
          <w:tcPr>
            <w:tcW w:w="182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15.000</w:t>
            </w:r>
          </w:p>
        </w:tc>
      </w:tr>
      <w:tr w:rsidR="00091772" w:rsidRPr="00687A0C" w:rsidTr="00091772">
        <w:trPr>
          <w:gridAfter w:val="2"/>
          <w:wAfter w:w="1952" w:type="dxa"/>
          <w:jc w:val="center"/>
        </w:trPr>
        <w:tc>
          <w:tcPr>
            <w:tcW w:w="46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6</w:t>
            </w:r>
          </w:p>
        </w:tc>
        <w:tc>
          <w:tcPr>
            <w:tcW w:w="555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Tavolina</w:t>
            </w:r>
          </w:p>
        </w:tc>
        <w:tc>
          <w:tcPr>
            <w:tcW w:w="182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2.000</w:t>
            </w:r>
          </w:p>
        </w:tc>
      </w:tr>
      <w:tr w:rsidR="00091772" w:rsidRPr="00687A0C" w:rsidTr="00091772">
        <w:trPr>
          <w:gridAfter w:val="2"/>
          <w:wAfter w:w="1952" w:type="dxa"/>
          <w:jc w:val="center"/>
        </w:trPr>
        <w:tc>
          <w:tcPr>
            <w:tcW w:w="46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7</w:t>
            </w:r>
          </w:p>
        </w:tc>
        <w:tc>
          <w:tcPr>
            <w:tcW w:w="555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Centrifugë</w:t>
            </w:r>
          </w:p>
        </w:tc>
        <w:tc>
          <w:tcPr>
            <w:tcW w:w="182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500</w:t>
            </w:r>
          </w:p>
        </w:tc>
      </w:tr>
      <w:tr w:rsidR="00091772" w:rsidRPr="00687A0C" w:rsidTr="00091772">
        <w:trPr>
          <w:gridAfter w:val="2"/>
          <w:wAfter w:w="1952" w:type="dxa"/>
          <w:jc w:val="center"/>
        </w:trPr>
        <w:tc>
          <w:tcPr>
            <w:tcW w:w="46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8</w:t>
            </w:r>
          </w:p>
        </w:tc>
        <w:tc>
          <w:tcPr>
            <w:tcW w:w="555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Banjë-mari</w:t>
            </w:r>
          </w:p>
        </w:tc>
        <w:tc>
          <w:tcPr>
            <w:tcW w:w="182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500</w:t>
            </w:r>
          </w:p>
        </w:tc>
      </w:tr>
      <w:tr w:rsidR="00091772" w:rsidRPr="00687A0C" w:rsidTr="00091772">
        <w:trPr>
          <w:gridAfter w:val="2"/>
          <w:wAfter w:w="1952" w:type="dxa"/>
          <w:jc w:val="center"/>
        </w:trPr>
        <w:tc>
          <w:tcPr>
            <w:tcW w:w="46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9</w:t>
            </w:r>
          </w:p>
        </w:tc>
        <w:tc>
          <w:tcPr>
            <w:tcW w:w="555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Analizator qumështi</w:t>
            </w:r>
          </w:p>
        </w:tc>
        <w:tc>
          <w:tcPr>
            <w:tcW w:w="182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500</w:t>
            </w:r>
          </w:p>
        </w:tc>
      </w:tr>
      <w:tr w:rsidR="00091772" w:rsidRPr="00687A0C" w:rsidTr="00091772">
        <w:trPr>
          <w:gridAfter w:val="2"/>
          <w:wAfter w:w="1952" w:type="dxa"/>
          <w:jc w:val="center"/>
        </w:trPr>
        <w:tc>
          <w:tcPr>
            <w:tcW w:w="46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10</w:t>
            </w:r>
          </w:p>
        </w:tc>
        <w:tc>
          <w:tcPr>
            <w:tcW w:w="555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Aksesor të tjerë</w:t>
            </w:r>
          </w:p>
        </w:tc>
        <w:tc>
          <w:tcPr>
            <w:tcW w:w="182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10.000</w:t>
            </w:r>
          </w:p>
        </w:tc>
      </w:tr>
      <w:tr w:rsidR="00091772" w:rsidRPr="00687A0C" w:rsidTr="00091772">
        <w:trPr>
          <w:gridAfter w:val="2"/>
          <w:wAfter w:w="1952" w:type="dxa"/>
          <w:jc w:val="center"/>
        </w:trPr>
        <w:tc>
          <w:tcPr>
            <w:tcW w:w="46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11</w:t>
            </w:r>
          </w:p>
        </w:tc>
        <w:tc>
          <w:tcPr>
            <w:tcW w:w="555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 xml:space="preserve">Instalime </w:t>
            </w:r>
          </w:p>
        </w:tc>
        <w:tc>
          <w:tcPr>
            <w:tcW w:w="182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5.000</w:t>
            </w:r>
          </w:p>
        </w:tc>
      </w:tr>
      <w:tr w:rsidR="00091772" w:rsidRPr="00687A0C" w:rsidTr="00091772">
        <w:trPr>
          <w:jc w:val="center"/>
        </w:trPr>
        <w:tc>
          <w:tcPr>
            <w:tcW w:w="46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555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Totali I</w:t>
            </w:r>
          </w:p>
        </w:tc>
        <w:tc>
          <w:tcPr>
            <w:tcW w:w="182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82.500</w:t>
            </w:r>
          </w:p>
        </w:tc>
        <w:tc>
          <w:tcPr>
            <w:tcW w:w="90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10.800.000</w:t>
            </w:r>
          </w:p>
        </w:tc>
        <w:tc>
          <w:tcPr>
            <w:tcW w:w="1050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Lekë</w:t>
            </w:r>
          </w:p>
        </w:tc>
      </w:tr>
    </w:tbl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Mjete x</w:t>
      </w:r>
      <w:r w:rsidRPr="00687A0C">
        <w:rPr>
          <w:sz w:val="21"/>
          <w:szCs w:val="21"/>
        </w:rPr>
        <w:t>hiro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tbl>
      <w:tblPr>
        <w:tblStyle w:val="TableGrid"/>
        <w:tblW w:w="9336" w:type="dxa"/>
        <w:jc w:val="center"/>
        <w:tblLook w:val="01E0" w:firstRow="1" w:lastRow="1" w:firstColumn="1" w:lastColumn="1" w:noHBand="0" w:noVBand="0"/>
      </w:tblPr>
      <w:tblGrid>
        <w:gridCol w:w="629"/>
        <w:gridCol w:w="1809"/>
        <w:gridCol w:w="1014"/>
        <w:gridCol w:w="910"/>
        <w:gridCol w:w="1119"/>
        <w:gridCol w:w="914"/>
        <w:gridCol w:w="1115"/>
        <w:gridCol w:w="1826"/>
      </w:tblGrid>
      <w:tr w:rsidR="00091772" w:rsidRPr="00687A0C" w:rsidTr="00091772">
        <w:trPr>
          <w:jc w:val="center"/>
        </w:trPr>
        <w:tc>
          <w:tcPr>
            <w:tcW w:w="63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Nr.</w:t>
            </w:r>
          </w:p>
        </w:tc>
        <w:tc>
          <w:tcPr>
            <w:tcW w:w="18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Përshkrimi</w:t>
            </w:r>
          </w:p>
        </w:tc>
        <w:tc>
          <w:tcPr>
            <w:tcW w:w="10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Njësia</w:t>
            </w:r>
          </w:p>
        </w:tc>
        <w:tc>
          <w:tcPr>
            <w:tcW w:w="91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Sasia</w:t>
            </w:r>
          </w:p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(dita)</w:t>
            </w:r>
          </w:p>
        </w:tc>
        <w:tc>
          <w:tcPr>
            <w:tcW w:w="112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Sasia (muaj)</w:t>
            </w:r>
          </w:p>
        </w:tc>
        <w:tc>
          <w:tcPr>
            <w:tcW w:w="8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Sasia</w:t>
            </w:r>
          </w:p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(vit)</w:t>
            </w:r>
          </w:p>
        </w:tc>
        <w:tc>
          <w:tcPr>
            <w:tcW w:w="1120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Çmimi</w:t>
            </w:r>
          </w:p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(lek</w:t>
            </w:r>
            <w:r>
              <w:rPr>
                <w:sz w:val="21"/>
                <w:szCs w:val="21"/>
              </w:rPr>
              <w:t>ë</w:t>
            </w:r>
            <w:r w:rsidRPr="00687A0C">
              <w:rPr>
                <w:sz w:val="21"/>
                <w:szCs w:val="21"/>
              </w:rPr>
              <w:t>)</w:t>
            </w:r>
          </w:p>
        </w:tc>
        <w:tc>
          <w:tcPr>
            <w:tcW w:w="1837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Vlera në vit (lekë)</w:t>
            </w:r>
          </w:p>
        </w:tc>
      </w:tr>
      <w:tr w:rsidR="00091772" w:rsidRPr="00687A0C" w:rsidTr="00091772">
        <w:trPr>
          <w:jc w:val="center"/>
        </w:trPr>
        <w:tc>
          <w:tcPr>
            <w:tcW w:w="63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</w:t>
            </w:r>
          </w:p>
        </w:tc>
        <w:tc>
          <w:tcPr>
            <w:tcW w:w="18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Grumbullim qumështi</w:t>
            </w:r>
          </w:p>
        </w:tc>
        <w:tc>
          <w:tcPr>
            <w:tcW w:w="10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91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12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8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120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837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091772" w:rsidRPr="00687A0C" w:rsidTr="00091772">
        <w:trPr>
          <w:jc w:val="center"/>
        </w:trPr>
        <w:tc>
          <w:tcPr>
            <w:tcW w:w="63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8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a) dimër</w:t>
            </w:r>
          </w:p>
        </w:tc>
        <w:tc>
          <w:tcPr>
            <w:tcW w:w="10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q</w:t>
            </w:r>
          </w:p>
        </w:tc>
        <w:tc>
          <w:tcPr>
            <w:tcW w:w="91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7</w:t>
            </w:r>
          </w:p>
        </w:tc>
        <w:tc>
          <w:tcPr>
            <w:tcW w:w="112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210</w:t>
            </w:r>
          </w:p>
        </w:tc>
        <w:tc>
          <w:tcPr>
            <w:tcW w:w="8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1.260</w:t>
            </w:r>
          </w:p>
        </w:tc>
        <w:tc>
          <w:tcPr>
            <w:tcW w:w="1120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3.300</w:t>
            </w:r>
          </w:p>
        </w:tc>
        <w:tc>
          <w:tcPr>
            <w:tcW w:w="1837" w:type="dxa"/>
          </w:tcPr>
          <w:p w:rsidR="00091772" w:rsidRPr="00687A0C" w:rsidRDefault="00091772" w:rsidP="00091772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4.158.000</w:t>
            </w:r>
          </w:p>
        </w:tc>
      </w:tr>
      <w:tr w:rsidR="00091772" w:rsidRPr="00687A0C" w:rsidTr="00091772">
        <w:trPr>
          <w:jc w:val="center"/>
        </w:trPr>
        <w:tc>
          <w:tcPr>
            <w:tcW w:w="63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8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b) verë</w:t>
            </w:r>
          </w:p>
        </w:tc>
        <w:tc>
          <w:tcPr>
            <w:tcW w:w="10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q</w:t>
            </w:r>
          </w:p>
        </w:tc>
        <w:tc>
          <w:tcPr>
            <w:tcW w:w="91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12</w:t>
            </w:r>
          </w:p>
        </w:tc>
        <w:tc>
          <w:tcPr>
            <w:tcW w:w="112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360</w:t>
            </w:r>
          </w:p>
        </w:tc>
        <w:tc>
          <w:tcPr>
            <w:tcW w:w="8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2.160</w:t>
            </w:r>
          </w:p>
        </w:tc>
        <w:tc>
          <w:tcPr>
            <w:tcW w:w="1120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3.000</w:t>
            </w:r>
          </w:p>
        </w:tc>
        <w:tc>
          <w:tcPr>
            <w:tcW w:w="1837" w:type="dxa"/>
          </w:tcPr>
          <w:p w:rsidR="00091772" w:rsidRPr="00687A0C" w:rsidRDefault="00091772" w:rsidP="00091772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6.480.000</w:t>
            </w:r>
          </w:p>
        </w:tc>
      </w:tr>
      <w:tr w:rsidR="00091772" w:rsidRPr="00687A0C" w:rsidTr="00091772">
        <w:trPr>
          <w:jc w:val="center"/>
        </w:trPr>
        <w:tc>
          <w:tcPr>
            <w:tcW w:w="63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2</w:t>
            </w:r>
          </w:p>
        </w:tc>
        <w:tc>
          <w:tcPr>
            <w:tcW w:w="18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 xml:space="preserve">Paga </w:t>
            </w:r>
          </w:p>
        </w:tc>
        <w:tc>
          <w:tcPr>
            <w:tcW w:w="10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lekë</w:t>
            </w:r>
          </w:p>
        </w:tc>
        <w:tc>
          <w:tcPr>
            <w:tcW w:w="91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200</w:t>
            </w:r>
          </w:p>
        </w:tc>
        <w:tc>
          <w:tcPr>
            <w:tcW w:w="112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6.000</w:t>
            </w:r>
          </w:p>
        </w:tc>
        <w:tc>
          <w:tcPr>
            <w:tcW w:w="8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72.000</w:t>
            </w:r>
          </w:p>
        </w:tc>
        <w:tc>
          <w:tcPr>
            <w:tcW w:w="1120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837" w:type="dxa"/>
          </w:tcPr>
          <w:p w:rsidR="00091772" w:rsidRPr="00687A0C" w:rsidRDefault="00091772" w:rsidP="00091772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144.000</w:t>
            </w:r>
          </w:p>
        </w:tc>
      </w:tr>
      <w:tr w:rsidR="00091772" w:rsidRPr="00687A0C" w:rsidTr="00091772">
        <w:trPr>
          <w:jc w:val="center"/>
        </w:trPr>
        <w:tc>
          <w:tcPr>
            <w:tcW w:w="63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</w:t>
            </w:r>
          </w:p>
        </w:tc>
        <w:tc>
          <w:tcPr>
            <w:tcW w:w="18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Sigurime</w:t>
            </w:r>
          </w:p>
        </w:tc>
        <w:tc>
          <w:tcPr>
            <w:tcW w:w="10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91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12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8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120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837" w:type="dxa"/>
          </w:tcPr>
          <w:p w:rsidR="00091772" w:rsidRPr="00687A0C" w:rsidRDefault="00091772" w:rsidP="00091772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51.120</w:t>
            </w:r>
          </w:p>
        </w:tc>
      </w:tr>
      <w:tr w:rsidR="00091772" w:rsidRPr="00687A0C" w:rsidTr="00091772">
        <w:trPr>
          <w:jc w:val="center"/>
        </w:trPr>
        <w:tc>
          <w:tcPr>
            <w:tcW w:w="63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4</w:t>
            </w:r>
          </w:p>
        </w:tc>
        <w:tc>
          <w:tcPr>
            <w:tcW w:w="18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Naftë</w:t>
            </w:r>
          </w:p>
        </w:tc>
        <w:tc>
          <w:tcPr>
            <w:tcW w:w="10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91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12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8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120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837" w:type="dxa"/>
          </w:tcPr>
          <w:p w:rsidR="00091772" w:rsidRPr="00687A0C" w:rsidRDefault="00091772" w:rsidP="00091772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171.000</w:t>
            </w:r>
          </w:p>
        </w:tc>
      </w:tr>
      <w:tr w:rsidR="00091772" w:rsidRPr="00687A0C" w:rsidTr="00091772">
        <w:trPr>
          <w:jc w:val="center"/>
        </w:trPr>
        <w:tc>
          <w:tcPr>
            <w:tcW w:w="63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5</w:t>
            </w:r>
          </w:p>
        </w:tc>
        <w:tc>
          <w:tcPr>
            <w:tcW w:w="18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Energji elektrike</w:t>
            </w:r>
          </w:p>
        </w:tc>
        <w:tc>
          <w:tcPr>
            <w:tcW w:w="10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lekë</w:t>
            </w:r>
          </w:p>
        </w:tc>
        <w:tc>
          <w:tcPr>
            <w:tcW w:w="91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12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900</w:t>
            </w:r>
          </w:p>
        </w:tc>
        <w:tc>
          <w:tcPr>
            <w:tcW w:w="8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10.800</w:t>
            </w:r>
          </w:p>
        </w:tc>
        <w:tc>
          <w:tcPr>
            <w:tcW w:w="1120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837" w:type="dxa"/>
          </w:tcPr>
          <w:p w:rsidR="00091772" w:rsidRPr="00687A0C" w:rsidRDefault="00091772" w:rsidP="00091772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10.800</w:t>
            </w:r>
          </w:p>
        </w:tc>
      </w:tr>
      <w:tr w:rsidR="00091772" w:rsidRPr="00687A0C" w:rsidTr="00091772">
        <w:trPr>
          <w:jc w:val="center"/>
        </w:trPr>
        <w:tc>
          <w:tcPr>
            <w:tcW w:w="63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6</w:t>
            </w:r>
          </w:p>
        </w:tc>
        <w:tc>
          <w:tcPr>
            <w:tcW w:w="18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Kripë</w:t>
            </w:r>
          </w:p>
        </w:tc>
        <w:tc>
          <w:tcPr>
            <w:tcW w:w="10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kg</w:t>
            </w:r>
          </w:p>
        </w:tc>
        <w:tc>
          <w:tcPr>
            <w:tcW w:w="91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8</w:t>
            </w:r>
          </w:p>
        </w:tc>
        <w:tc>
          <w:tcPr>
            <w:tcW w:w="112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246</w:t>
            </w:r>
          </w:p>
        </w:tc>
        <w:tc>
          <w:tcPr>
            <w:tcW w:w="8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2.952</w:t>
            </w:r>
          </w:p>
        </w:tc>
        <w:tc>
          <w:tcPr>
            <w:tcW w:w="1120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7</w:t>
            </w:r>
          </w:p>
        </w:tc>
        <w:tc>
          <w:tcPr>
            <w:tcW w:w="1837" w:type="dxa"/>
          </w:tcPr>
          <w:p w:rsidR="00091772" w:rsidRPr="00687A0C" w:rsidRDefault="00091772" w:rsidP="00091772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20.664</w:t>
            </w:r>
          </w:p>
        </w:tc>
      </w:tr>
      <w:tr w:rsidR="00091772" w:rsidRPr="00687A0C" w:rsidTr="00091772">
        <w:trPr>
          <w:jc w:val="center"/>
        </w:trPr>
        <w:tc>
          <w:tcPr>
            <w:tcW w:w="63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7</w:t>
            </w:r>
          </w:p>
        </w:tc>
        <w:tc>
          <w:tcPr>
            <w:tcW w:w="18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Ingrediente</w:t>
            </w:r>
          </w:p>
        </w:tc>
        <w:tc>
          <w:tcPr>
            <w:tcW w:w="10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kg</w:t>
            </w:r>
          </w:p>
        </w:tc>
        <w:tc>
          <w:tcPr>
            <w:tcW w:w="91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12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8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120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837" w:type="dxa"/>
          </w:tcPr>
          <w:p w:rsidR="00091772" w:rsidRPr="00687A0C" w:rsidRDefault="00091772" w:rsidP="00091772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70.000</w:t>
            </w:r>
          </w:p>
        </w:tc>
      </w:tr>
      <w:tr w:rsidR="00091772" w:rsidRPr="00687A0C" w:rsidTr="00091772">
        <w:trPr>
          <w:jc w:val="center"/>
        </w:trPr>
        <w:tc>
          <w:tcPr>
            <w:tcW w:w="63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8</w:t>
            </w:r>
          </w:p>
        </w:tc>
        <w:tc>
          <w:tcPr>
            <w:tcW w:w="18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 xml:space="preserve">Transport </w:t>
            </w:r>
          </w:p>
        </w:tc>
        <w:tc>
          <w:tcPr>
            <w:tcW w:w="10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lekë</w:t>
            </w:r>
          </w:p>
        </w:tc>
        <w:tc>
          <w:tcPr>
            <w:tcW w:w="91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1.000</w:t>
            </w:r>
          </w:p>
        </w:tc>
        <w:tc>
          <w:tcPr>
            <w:tcW w:w="112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30.000</w:t>
            </w:r>
          </w:p>
        </w:tc>
        <w:tc>
          <w:tcPr>
            <w:tcW w:w="8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360.000</w:t>
            </w:r>
          </w:p>
        </w:tc>
        <w:tc>
          <w:tcPr>
            <w:tcW w:w="1120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837" w:type="dxa"/>
          </w:tcPr>
          <w:p w:rsidR="00091772" w:rsidRPr="00687A0C" w:rsidRDefault="00091772" w:rsidP="00091772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360.000</w:t>
            </w:r>
          </w:p>
        </w:tc>
      </w:tr>
      <w:tr w:rsidR="00091772" w:rsidRPr="00687A0C" w:rsidTr="00091772">
        <w:trPr>
          <w:jc w:val="center"/>
        </w:trPr>
        <w:tc>
          <w:tcPr>
            <w:tcW w:w="63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8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Totali II</w:t>
            </w:r>
          </w:p>
        </w:tc>
        <w:tc>
          <w:tcPr>
            <w:tcW w:w="1018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91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124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8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120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837" w:type="dxa"/>
          </w:tcPr>
          <w:p w:rsidR="00091772" w:rsidRPr="00687A0C" w:rsidRDefault="00091772" w:rsidP="00091772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11.465.584</w:t>
            </w:r>
          </w:p>
        </w:tc>
      </w:tr>
      <w:tr w:rsidR="00091772" w:rsidRPr="00687A0C" w:rsidTr="00091772">
        <w:trPr>
          <w:jc w:val="center"/>
        </w:trPr>
        <w:tc>
          <w:tcPr>
            <w:tcW w:w="9336" w:type="dxa"/>
            <w:gridSpan w:val="8"/>
          </w:tcPr>
          <w:p w:rsidR="00091772" w:rsidRPr="00687A0C" w:rsidRDefault="00091772" w:rsidP="00091772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 xml:space="preserve">Shuma totale I+II                                                                                                   22.265.584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091772" w:rsidRPr="00687A0C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Pr="00687A0C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Pr="00687A0C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Default="00091772" w:rsidP="00091772">
      <w:pPr>
        <w:pStyle w:val="Paragrafi0"/>
        <w:ind w:firstLine="0"/>
        <w:rPr>
          <w:sz w:val="21"/>
          <w:szCs w:val="21"/>
        </w:rPr>
        <w:sectPr w:rsidR="00091772" w:rsidSect="00091772">
          <w:pgSz w:w="12242" w:h="15842" w:code="1"/>
          <w:pgMar w:top="1418" w:right="1418" w:bottom="1418" w:left="1418" w:header="1304" w:footer="1134" w:gutter="0"/>
          <w:pgNumType w:start="2390"/>
          <w:cols w:space="720"/>
          <w:docGrid w:linePitch="360"/>
        </w:sectPr>
      </w:pPr>
    </w:p>
    <w:p w:rsidR="00091772" w:rsidRPr="00687A0C" w:rsidRDefault="00091772" w:rsidP="00091772">
      <w:pPr>
        <w:pStyle w:val="Paragrafi0"/>
        <w:ind w:firstLine="0"/>
        <w:rPr>
          <w:sz w:val="21"/>
          <w:szCs w:val="21"/>
        </w:rPr>
      </w:pPr>
    </w:p>
    <w:tbl>
      <w:tblPr>
        <w:tblStyle w:val="TableGrid"/>
        <w:tblW w:w="9856" w:type="dxa"/>
        <w:jc w:val="center"/>
        <w:tblLook w:val="01E0" w:firstRow="1" w:lastRow="1" w:firstColumn="1" w:lastColumn="1" w:noHBand="0" w:noVBand="0"/>
      </w:tblPr>
      <w:tblGrid>
        <w:gridCol w:w="1814"/>
        <w:gridCol w:w="4249"/>
        <w:gridCol w:w="2246"/>
        <w:gridCol w:w="1547"/>
      </w:tblGrid>
      <w:tr w:rsidR="00091772" w:rsidRPr="00687A0C" w:rsidTr="00091772">
        <w:trPr>
          <w:jc w:val="center"/>
        </w:trPr>
        <w:tc>
          <w:tcPr>
            <w:tcW w:w="9856" w:type="dxa"/>
            <w:gridSpan w:val="4"/>
          </w:tcPr>
          <w:p w:rsidR="00091772" w:rsidRPr="00687A0C" w:rsidRDefault="00091772" w:rsidP="00091772">
            <w:pPr>
              <w:pStyle w:val="Tabele"/>
            </w:pPr>
            <w:r w:rsidRPr="00687A0C">
              <w:t>T</w:t>
            </w:r>
            <w:r>
              <w:t>abela DS: 4 S</w:t>
            </w:r>
            <w:r w:rsidRPr="00687A0C">
              <w:t>uplement</w:t>
            </w:r>
          </w:p>
          <w:p w:rsidR="00091772" w:rsidRPr="00687A0C" w:rsidRDefault="00091772" w:rsidP="00091772">
            <w:pPr>
              <w:pStyle w:val="Tabele"/>
            </w:pPr>
            <w:r w:rsidRPr="00687A0C">
              <w:t>Mbështetja e brendshme: Republika e Shqipërisë</w:t>
            </w:r>
          </w:p>
          <w:p w:rsidR="00091772" w:rsidRPr="00687A0C" w:rsidRDefault="00091772" w:rsidP="00091772">
            <w:pPr>
              <w:pStyle w:val="Tabele"/>
            </w:pPr>
            <w:r w:rsidRPr="00687A0C">
              <w:t>Periudha për të cilën informohet: Vitet kalendarike, 2007-2009</w:t>
            </w:r>
          </w:p>
          <w:p w:rsidR="00091772" w:rsidRPr="00687A0C" w:rsidRDefault="00091772" w:rsidP="00091772">
            <w:pPr>
              <w:pStyle w:val="Tabele"/>
            </w:pPr>
            <w:r w:rsidRPr="00687A0C">
              <w:t xml:space="preserve">Vlera </w:t>
            </w:r>
            <w:r w:rsidRPr="00687A0C">
              <w:rPr>
                <w:i/>
              </w:rPr>
              <w:t>De minimis</w:t>
            </w:r>
            <w:r w:rsidRPr="00687A0C">
              <w:t xml:space="preserve"> e mbësht</w:t>
            </w:r>
            <w:r>
              <w:t>etjes specifike për joprodukte-Masat: M</w:t>
            </w:r>
            <w:r w:rsidRPr="00687A0C">
              <w:t>bështetje e përgjithshme e vlefshme për prodhuesit për prodhimin bujqësor</w:t>
            </w:r>
          </w:p>
        </w:tc>
      </w:tr>
      <w:tr w:rsidR="00091772" w:rsidRPr="00687A0C" w:rsidTr="00091772">
        <w:trPr>
          <w:jc w:val="center"/>
        </w:trPr>
        <w:tc>
          <w:tcPr>
            <w:tcW w:w="1814" w:type="dxa"/>
          </w:tcPr>
          <w:p w:rsidR="00091772" w:rsidRDefault="00091772" w:rsidP="00091772">
            <w:pPr>
              <w:pStyle w:val="Tabele"/>
            </w:pPr>
            <w:r w:rsidRPr="00687A0C">
              <w:t>Vitet kalendarike fillo</w:t>
            </w:r>
            <w:r>
              <w:t>j</w:t>
            </w:r>
            <w:r w:rsidRPr="00687A0C">
              <w:t>n</w:t>
            </w:r>
            <w:r>
              <w:t>ë</w:t>
            </w:r>
            <w:r w:rsidRPr="00687A0C">
              <w:t xml:space="preserve"> </w:t>
            </w:r>
          </w:p>
          <w:p w:rsidR="00091772" w:rsidRPr="00687A0C" w:rsidRDefault="00091772" w:rsidP="00091772">
            <w:pPr>
              <w:pStyle w:val="Tabele"/>
            </w:pPr>
            <w:r w:rsidRPr="00687A0C">
              <w:t>nga janari</w:t>
            </w:r>
          </w:p>
        </w:tc>
        <w:tc>
          <w:tcPr>
            <w:tcW w:w="0" w:type="auto"/>
          </w:tcPr>
          <w:p w:rsidR="00091772" w:rsidRPr="00687A0C" w:rsidRDefault="00091772" w:rsidP="00091772">
            <w:pPr>
              <w:pStyle w:val="Tabele"/>
            </w:pPr>
            <w:r w:rsidRPr="00687A0C">
              <w:t>Vlera e mbështetjes së përgjithshme të vlefshme për u</w:t>
            </w:r>
            <w:r>
              <w:t>jin deri 2007 dhe prodh. b</w:t>
            </w:r>
            <w:r w:rsidRPr="00687A0C">
              <w:t>ujq</w:t>
            </w:r>
            <w:r>
              <w:t>.</w:t>
            </w:r>
            <w:r w:rsidRPr="00687A0C">
              <w:t xml:space="preserve"> 2007-2009 (në 1.000 lekë) nga AMS DES: 4</w:t>
            </w:r>
          </w:p>
        </w:tc>
        <w:tc>
          <w:tcPr>
            <w:tcW w:w="0" w:type="auto"/>
          </w:tcPr>
          <w:p w:rsidR="00091772" w:rsidRPr="00687A0C" w:rsidRDefault="00091772" w:rsidP="00091772">
            <w:pPr>
              <w:pStyle w:val="Tabele"/>
            </w:pPr>
            <w:r w:rsidRPr="00687A0C">
              <w:t>Vlera totale e prodhimit bujqësor (në 1.000 lekë)</w:t>
            </w:r>
          </w:p>
        </w:tc>
        <w:tc>
          <w:tcPr>
            <w:tcW w:w="0" w:type="auto"/>
          </w:tcPr>
          <w:p w:rsidR="00091772" w:rsidRPr="00687A0C" w:rsidRDefault="00091772" w:rsidP="00091772">
            <w:pPr>
              <w:pStyle w:val="Tabele"/>
            </w:pPr>
            <w:r w:rsidRPr="00687A0C">
              <w:t xml:space="preserve">Niveli </w:t>
            </w:r>
            <w:r w:rsidRPr="00687A0C">
              <w:rPr>
                <w:i/>
              </w:rPr>
              <w:t>De minimis</w:t>
            </w:r>
            <w:r w:rsidRPr="00687A0C">
              <w:t xml:space="preserve"> (5%)</w:t>
            </w:r>
          </w:p>
        </w:tc>
      </w:tr>
      <w:tr w:rsidR="00091772" w:rsidRPr="00687A0C" w:rsidTr="00091772">
        <w:trPr>
          <w:jc w:val="center"/>
        </w:trPr>
        <w:tc>
          <w:tcPr>
            <w:tcW w:w="1814" w:type="dxa"/>
          </w:tcPr>
          <w:p w:rsidR="00091772" w:rsidRPr="00687A0C" w:rsidRDefault="00091772" w:rsidP="00091772">
            <w:pPr>
              <w:pStyle w:val="Tabele"/>
            </w:pPr>
            <w:r w:rsidRPr="00687A0C">
              <w:t>2007</w:t>
            </w:r>
          </w:p>
        </w:tc>
        <w:tc>
          <w:tcPr>
            <w:tcW w:w="0" w:type="auto"/>
          </w:tcPr>
          <w:p w:rsidR="00091772" w:rsidRPr="00687A0C" w:rsidRDefault="00091772" w:rsidP="00091772">
            <w:pPr>
              <w:pStyle w:val="Tabele"/>
            </w:pPr>
            <w:r w:rsidRPr="00687A0C">
              <w:t>976.000 (460 ujitje +516 prodh</w:t>
            </w:r>
            <w:r>
              <w:t>.</w:t>
            </w:r>
            <w:r w:rsidRPr="00687A0C">
              <w:t xml:space="preserve"> Bujq</w:t>
            </w:r>
            <w:r>
              <w:t>.</w:t>
            </w:r>
            <w:r w:rsidRPr="00687A0C">
              <w:t>)</w:t>
            </w:r>
          </w:p>
        </w:tc>
        <w:tc>
          <w:tcPr>
            <w:tcW w:w="0" w:type="auto"/>
          </w:tcPr>
          <w:p w:rsidR="00091772" w:rsidRPr="00687A0C" w:rsidRDefault="00091772" w:rsidP="00091772">
            <w:pPr>
              <w:pStyle w:val="Tabele"/>
            </w:pPr>
            <w:r w:rsidRPr="00687A0C">
              <w:t>207.356.721</w:t>
            </w:r>
          </w:p>
        </w:tc>
        <w:tc>
          <w:tcPr>
            <w:tcW w:w="0" w:type="auto"/>
          </w:tcPr>
          <w:p w:rsidR="00091772" w:rsidRPr="00687A0C" w:rsidRDefault="00091772" w:rsidP="00091772">
            <w:pPr>
              <w:pStyle w:val="Tabele"/>
            </w:pPr>
            <w:r w:rsidRPr="00687A0C">
              <w:t>10.367.836</w:t>
            </w:r>
          </w:p>
        </w:tc>
      </w:tr>
      <w:tr w:rsidR="00091772" w:rsidRPr="00687A0C" w:rsidTr="00091772">
        <w:trPr>
          <w:jc w:val="center"/>
        </w:trPr>
        <w:tc>
          <w:tcPr>
            <w:tcW w:w="1814" w:type="dxa"/>
          </w:tcPr>
          <w:p w:rsidR="00091772" w:rsidRPr="00687A0C" w:rsidRDefault="00091772" w:rsidP="00091772">
            <w:pPr>
              <w:pStyle w:val="Tabele"/>
            </w:pPr>
            <w:r w:rsidRPr="00687A0C">
              <w:t>2008</w:t>
            </w:r>
          </w:p>
        </w:tc>
        <w:tc>
          <w:tcPr>
            <w:tcW w:w="0" w:type="auto"/>
          </w:tcPr>
          <w:p w:rsidR="00091772" w:rsidRPr="00687A0C" w:rsidRDefault="00091772" w:rsidP="00091772">
            <w:pPr>
              <w:pStyle w:val="Tabele"/>
            </w:pPr>
            <w:r w:rsidRPr="00687A0C">
              <w:t>860.000</w:t>
            </w:r>
          </w:p>
        </w:tc>
        <w:tc>
          <w:tcPr>
            <w:tcW w:w="0" w:type="auto"/>
          </w:tcPr>
          <w:p w:rsidR="00091772" w:rsidRPr="00687A0C" w:rsidRDefault="00091772" w:rsidP="00091772">
            <w:pPr>
              <w:pStyle w:val="Tabele"/>
            </w:pPr>
            <w:r w:rsidRPr="00687A0C">
              <w:t>I pritshmi 215.858.346</w:t>
            </w:r>
          </w:p>
        </w:tc>
        <w:tc>
          <w:tcPr>
            <w:tcW w:w="0" w:type="auto"/>
          </w:tcPr>
          <w:p w:rsidR="00091772" w:rsidRPr="00687A0C" w:rsidRDefault="00091772" w:rsidP="00091772">
            <w:pPr>
              <w:pStyle w:val="Tabele"/>
            </w:pPr>
            <w:r w:rsidRPr="00687A0C">
              <w:t>10.792.917</w:t>
            </w:r>
          </w:p>
        </w:tc>
      </w:tr>
      <w:tr w:rsidR="00091772" w:rsidRPr="00687A0C" w:rsidTr="00091772">
        <w:trPr>
          <w:jc w:val="center"/>
        </w:trPr>
        <w:tc>
          <w:tcPr>
            <w:tcW w:w="1814" w:type="dxa"/>
          </w:tcPr>
          <w:p w:rsidR="00091772" w:rsidRPr="00687A0C" w:rsidRDefault="00091772" w:rsidP="00091772">
            <w:pPr>
              <w:pStyle w:val="Tabele"/>
            </w:pPr>
            <w:r w:rsidRPr="00687A0C">
              <w:t>2009</w:t>
            </w:r>
          </w:p>
        </w:tc>
        <w:tc>
          <w:tcPr>
            <w:tcW w:w="0" w:type="auto"/>
          </w:tcPr>
          <w:p w:rsidR="00091772" w:rsidRPr="00687A0C" w:rsidRDefault="00091772" w:rsidP="00091772">
            <w:pPr>
              <w:pStyle w:val="Tabele"/>
            </w:pPr>
            <w:r w:rsidRPr="00687A0C">
              <w:t>1.220.000 (900.000 prodh. Bujq</w:t>
            </w:r>
            <w:r>
              <w:t>.</w:t>
            </w:r>
            <w:r w:rsidRPr="00687A0C">
              <w:t xml:space="preserve"> +320.000 fondi kundërparti)</w:t>
            </w:r>
          </w:p>
        </w:tc>
        <w:tc>
          <w:tcPr>
            <w:tcW w:w="0" w:type="auto"/>
          </w:tcPr>
          <w:p w:rsidR="00091772" w:rsidRPr="00687A0C" w:rsidRDefault="00091772" w:rsidP="00091772">
            <w:pPr>
              <w:pStyle w:val="Tabele"/>
            </w:pPr>
            <w:r w:rsidRPr="00687A0C">
              <w:t>Parashikimi 218.016.292</w:t>
            </w:r>
          </w:p>
        </w:tc>
        <w:tc>
          <w:tcPr>
            <w:tcW w:w="0" w:type="auto"/>
          </w:tcPr>
          <w:p w:rsidR="00091772" w:rsidRPr="00687A0C" w:rsidRDefault="00091772" w:rsidP="00091772">
            <w:pPr>
              <w:pStyle w:val="Tabele"/>
            </w:pPr>
            <w:r w:rsidRPr="00687A0C">
              <w:t>10.900.846</w:t>
            </w:r>
          </w:p>
        </w:tc>
      </w:tr>
    </w:tbl>
    <w:p w:rsidR="00091772" w:rsidRDefault="00091772" w:rsidP="00091772">
      <w:pPr>
        <w:pStyle w:val="Paragrafi0"/>
        <w:ind w:firstLine="0"/>
        <w:rPr>
          <w:sz w:val="21"/>
          <w:szCs w:val="21"/>
        </w:rPr>
      </w:pPr>
    </w:p>
    <w:p w:rsidR="00091772" w:rsidRDefault="00091772" w:rsidP="00091772">
      <w:pPr>
        <w:pStyle w:val="TitulliTitull"/>
      </w:pPr>
      <w:r w:rsidRPr="00687A0C">
        <w:t>Preven</w:t>
      </w:r>
      <w:r>
        <w:t>tiv i ndërtimit të objektit një</w:t>
      </w:r>
      <w:r w:rsidRPr="00687A0C">
        <w:t xml:space="preserve">katësh të thertoreve për bagëti </w:t>
      </w:r>
    </w:p>
    <w:p w:rsidR="00091772" w:rsidRPr="00687A0C" w:rsidRDefault="00091772" w:rsidP="00091772">
      <w:pPr>
        <w:pStyle w:val="TitulliTitull"/>
      </w:pPr>
      <w:r w:rsidRPr="00687A0C">
        <w:t>të trasha e të imta</w:t>
      </w:r>
    </w:p>
    <w:p w:rsidR="00091772" w:rsidRPr="00687A0C" w:rsidRDefault="00091772" w:rsidP="00091772">
      <w:pPr>
        <w:pStyle w:val="Paragrafi0"/>
        <w:ind w:firstLine="0"/>
        <w:rPr>
          <w:sz w:val="21"/>
          <w:szCs w:val="21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33"/>
        <w:gridCol w:w="3008"/>
        <w:gridCol w:w="1771"/>
        <w:gridCol w:w="1772"/>
        <w:gridCol w:w="1772"/>
      </w:tblGrid>
      <w:tr w:rsidR="00091772" w:rsidRPr="00687A0C" w:rsidTr="00091772">
        <w:trPr>
          <w:jc w:val="center"/>
        </w:trPr>
        <w:tc>
          <w:tcPr>
            <w:tcW w:w="533" w:type="dxa"/>
            <w:tcBorders>
              <w:top w:val="nil"/>
              <w:left w:val="nil"/>
            </w:tcBorders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3011" w:type="dxa"/>
            <w:tcBorders>
              <w:top w:val="nil"/>
            </w:tcBorders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772" w:type="dxa"/>
            <w:tcBorders>
              <w:top w:val="nil"/>
            </w:tcBorders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773" w:type="dxa"/>
            <w:tcBorders>
              <w:top w:val="nil"/>
            </w:tcBorders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Shpërndarja strukturore</w:t>
            </w:r>
          </w:p>
        </w:tc>
      </w:tr>
      <w:tr w:rsidR="00091772" w:rsidRPr="00687A0C" w:rsidTr="00091772">
        <w:trPr>
          <w:jc w:val="center"/>
        </w:trPr>
        <w:tc>
          <w:tcPr>
            <w:tcW w:w="53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Nr.</w:t>
            </w:r>
          </w:p>
        </w:tc>
        <w:tc>
          <w:tcPr>
            <w:tcW w:w="3011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 xml:space="preserve">Objektet </w:t>
            </w:r>
          </w:p>
        </w:tc>
        <w:tc>
          <w:tcPr>
            <w:tcW w:w="177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 xml:space="preserve">Totale 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Bazë materiale</w:t>
            </w:r>
          </w:p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(në lekë)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Fuqi punëtore (në lekë)</w:t>
            </w:r>
          </w:p>
        </w:tc>
      </w:tr>
      <w:tr w:rsidR="00091772" w:rsidRPr="00687A0C" w:rsidTr="00091772">
        <w:trPr>
          <w:jc w:val="center"/>
        </w:trPr>
        <w:tc>
          <w:tcPr>
            <w:tcW w:w="53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1.</w:t>
            </w:r>
          </w:p>
        </w:tc>
        <w:tc>
          <w:tcPr>
            <w:tcW w:w="3011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Punime ndërtimi të ndërtesës</w:t>
            </w:r>
          </w:p>
        </w:tc>
        <w:tc>
          <w:tcPr>
            <w:tcW w:w="177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12.438.032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7.937.773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4.500.259</w:t>
            </w:r>
          </w:p>
        </w:tc>
      </w:tr>
      <w:tr w:rsidR="00091772" w:rsidRPr="00687A0C" w:rsidTr="00091772">
        <w:trPr>
          <w:jc w:val="center"/>
        </w:trPr>
        <w:tc>
          <w:tcPr>
            <w:tcW w:w="53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2.</w:t>
            </w:r>
          </w:p>
        </w:tc>
        <w:tc>
          <w:tcPr>
            <w:tcW w:w="3011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Muri rrethues</w:t>
            </w:r>
          </w:p>
        </w:tc>
        <w:tc>
          <w:tcPr>
            <w:tcW w:w="177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895.052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462.164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432.887</w:t>
            </w:r>
          </w:p>
        </w:tc>
      </w:tr>
      <w:tr w:rsidR="00091772" w:rsidRPr="00687A0C" w:rsidTr="00091772">
        <w:trPr>
          <w:jc w:val="center"/>
        </w:trPr>
        <w:tc>
          <w:tcPr>
            <w:tcW w:w="53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3.</w:t>
            </w:r>
          </w:p>
        </w:tc>
        <w:tc>
          <w:tcPr>
            <w:tcW w:w="3011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Ndërtimi i vendit të rojës</w:t>
            </w:r>
          </w:p>
        </w:tc>
        <w:tc>
          <w:tcPr>
            <w:tcW w:w="177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166.714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131.916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34.798</w:t>
            </w:r>
          </w:p>
        </w:tc>
      </w:tr>
      <w:tr w:rsidR="00091772" w:rsidRPr="00687A0C" w:rsidTr="00091772">
        <w:trPr>
          <w:jc w:val="center"/>
        </w:trPr>
        <w:tc>
          <w:tcPr>
            <w:tcW w:w="53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4.</w:t>
            </w:r>
          </w:p>
        </w:tc>
        <w:tc>
          <w:tcPr>
            <w:tcW w:w="3011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Ndërtimi i burgut të kafshëve</w:t>
            </w:r>
          </w:p>
        </w:tc>
        <w:tc>
          <w:tcPr>
            <w:tcW w:w="177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772.430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374.437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397.993</w:t>
            </w:r>
          </w:p>
        </w:tc>
      </w:tr>
      <w:tr w:rsidR="00091772" w:rsidRPr="00687A0C" w:rsidTr="00091772">
        <w:trPr>
          <w:jc w:val="center"/>
        </w:trPr>
        <w:tc>
          <w:tcPr>
            <w:tcW w:w="53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5.</w:t>
            </w:r>
          </w:p>
        </w:tc>
        <w:tc>
          <w:tcPr>
            <w:tcW w:w="3011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Sistemimet e sheshit</w:t>
            </w:r>
          </w:p>
        </w:tc>
        <w:tc>
          <w:tcPr>
            <w:tcW w:w="177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3.119.588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2.634.700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484.889</w:t>
            </w:r>
          </w:p>
        </w:tc>
      </w:tr>
      <w:tr w:rsidR="00091772" w:rsidRPr="00687A0C" w:rsidTr="00091772">
        <w:trPr>
          <w:jc w:val="center"/>
        </w:trPr>
        <w:tc>
          <w:tcPr>
            <w:tcW w:w="53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6.</w:t>
            </w:r>
          </w:p>
        </w:tc>
        <w:tc>
          <w:tcPr>
            <w:tcW w:w="3011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Dhoma frigoriferike</w:t>
            </w:r>
          </w:p>
        </w:tc>
        <w:tc>
          <w:tcPr>
            <w:tcW w:w="177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1.980.00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1.980.000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-</w:t>
            </w:r>
          </w:p>
        </w:tc>
      </w:tr>
      <w:tr w:rsidR="00091772" w:rsidRPr="00687A0C" w:rsidTr="00091772">
        <w:trPr>
          <w:jc w:val="center"/>
        </w:trPr>
        <w:tc>
          <w:tcPr>
            <w:tcW w:w="53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7.</w:t>
            </w:r>
          </w:p>
        </w:tc>
        <w:tc>
          <w:tcPr>
            <w:tcW w:w="3011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Gropa septike</w:t>
            </w:r>
          </w:p>
        </w:tc>
        <w:tc>
          <w:tcPr>
            <w:tcW w:w="177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291.204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291.204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-</w:t>
            </w:r>
          </w:p>
        </w:tc>
      </w:tr>
      <w:tr w:rsidR="00091772" w:rsidRPr="00687A0C" w:rsidTr="00091772">
        <w:trPr>
          <w:jc w:val="center"/>
        </w:trPr>
        <w:tc>
          <w:tcPr>
            <w:tcW w:w="53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3011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 xml:space="preserve">Totali </w:t>
            </w:r>
          </w:p>
        </w:tc>
        <w:tc>
          <w:tcPr>
            <w:tcW w:w="1772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19.663.020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13.812.195</w:t>
            </w:r>
          </w:p>
        </w:tc>
        <w:tc>
          <w:tcPr>
            <w:tcW w:w="1773" w:type="dxa"/>
          </w:tcPr>
          <w:p w:rsidR="00091772" w:rsidRPr="00687A0C" w:rsidRDefault="00091772" w:rsidP="00091772">
            <w:pPr>
              <w:pStyle w:val="Paragrafi0"/>
              <w:ind w:firstLine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5.850.825</w:t>
            </w:r>
          </w:p>
        </w:tc>
      </w:tr>
    </w:tbl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Shënim.</w:t>
      </w:r>
    </w:p>
    <w:p w:rsidR="00091772" w:rsidRPr="00687A0C" w:rsidRDefault="00091772" w:rsidP="00091772">
      <w:pPr>
        <w:pStyle w:val="Paragrafi0"/>
        <w:rPr>
          <w:sz w:val="21"/>
          <w:szCs w:val="21"/>
        </w:rPr>
      </w:pPr>
    </w:p>
    <w:p w:rsidR="00091772" w:rsidRPr="00687A0C" w:rsidRDefault="00091772" w:rsidP="00091772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 xml:space="preserve">Të gjitha llogaritjet e kostove si për bazën </w:t>
      </w:r>
      <w:r>
        <w:rPr>
          <w:sz w:val="21"/>
          <w:szCs w:val="21"/>
        </w:rPr>
        <w:t>m</w:t>
      </w:r>
      <w:r w:rsidRPr="00687A0C">
        <w:rPr>
          <w:sz w:val="21"/>
          <w:szCs w:val="21"/>
        </w:rPr>
        <w:t>ateriale, ashtu dhe fuqinë punëtore janë llogaritur si më poshtë:</w:t>
      </w:r>
    </w:p>
    <w:p w:rsidR="00091772" w:rsidRPr="00687A0C" w:rsidRDefault="00091772" w:rsidP="00091772">
      <w:pPr>
        <w:pStyle w:val="Paragrafi0"/>
        <w:rPr>
          <w:sz w:val="21"/>
          <w:szCs w:val="21"/>
          <w:lang w:eastAsia="ja-JP"/>
        </w:rPr>
      </w:pPr>
      <w:r w:rsidRPr="00687A0C">
        <w:rPr>
          <w:sz w:val="21"/>
          <w:szCs w:val="21"/>
        </w:rPr>
        <w:t xml:space="preserve">1. </w:t>
      </w:r>
      <w:r>
        <w:rPr>
          <w:sz w:val="21"/>
          <w:szCs w:val="21"/>
          <w:lang w:eastAsia="ja-JP"/>
        </w:rPr>
        <w:t>Ç</w:t>
      </w:r>
      <w:r w:rsidRPr="00687A0C">
        <w:rPr>
          <w:sz w:val="21"/>
          <w:szCs w:val="21"/>
          <w:lang w:eastAsia="ja-JP"/>
        </w:rPr>
        <w:t>mimet e tregut janë marrë si çmime bazë;</w:t>
      </w:r>
    </w:p>
    <w:p w:rsidR="00091772" w:rsidRPr="00687A0C" w:rsidRDefault="00091772" w:rsidP="00091772">
      <w:pPr>
        <w:pStyle w:val="Paragrafi0"/>
        <w:rPr>
          <w:sz w:val="21"/>
          <w:szCs w:val="21"/>
          <w:lang w:eastAsia="ja-JP"/>
        </w:rPr>
      </w:pPr>
      <w:r>
        <w:rPr>
          <w:sz w:val="21"/>
          <w:szCs w:val="21"/>
          <w:lang w:eastAsia="ja-JP"/>
        </w:rPr>
        <w:t>2. Ë</w:t>
      </w:r>
      <w:r w:rsidRPr="00687A0C">
        <w:rPr>
          <w:sz w:val="21"/>
          <w:szCs w:val="21"/>
          <w:lang w:eastAsia="ja-JP"/>
        </w:rPr>
        <w:t>shtë përfshirë është struktura e shpenzimeve plotësuese prej 10%;</w:t>
      </w:r>
    </w:p>
    <w:p w:rsidR="00091772" w:rsidRPr="00687A0C" w:rsidRDefault="00091772" w:rsidP="00091772">
      <w:pPr>
        <w:pStyle w:val="Paragrafi0"/>
        <w:rPr>
          <w:sz w:val="21"/>
          <w:szCs w:val="21"/>
          <w:lang w:eastAsia="ja-JP"/>
        </w:rPr>
      </w:pPr>
      <w:r>
        <w:rPr>
          <w:sz w:val="21"/>
          <w:szCs w:val="21"/>
          <w:lang w:eastAsia="ja-JP"/>
        </w:rPr>
        <w:t>3. Ë</w:t>
      </w:r>
      <w:r w:rsidRPr="00687A0C">
        <w:rPr>
          <w:sz w:val="21"/>
          <w:szCs w:val="21"/>
          <w:lang w:eastAsia="ja-JP"/>
        </w:rPr>
        <w:t>shtë përfshirë është struktura e fitimit të planifikuara prej 15%;</w:t>
      </w:r>
    </w:p>
    <w:p w:rsidR="00091772" w:rsidRPr="00687A0C" w:rsidRDefault="00091772" w:rsidP="00091772">
      <w:pPr>
        <w:pStyle w:val="Paragrafi0"/>
        <w:rPr>
          <w:sz w:val="21"/>
          <w:szCs w:val="21"/>
          <w:lang w:eastAsia="ja-JP"/>
        </w:rPr>
      </w:pPr>
      <w:r>
        <w:rPr>
          <w:sz w:val="21"/>
          <w:szCs w:val="21"/>
          <w:lang w:eastAsia="ja-JP"/>
        </w:rPr>
        <w:t>4. A</w:t>
      </w:r>
      <w:r w:rsidRPr="00687A0C">
        <w:rPr>
          <w:sz w:val="21"/>
          <w:szCs w:val="21"/>
          <w:lang w:eastAsia="ja-JP"/>
        </w:rPr>
        <w:t>plikimi i TVSH (Taskës mbi vlerën e shtuar) prej 20%.</w:t>
      </w:r>
    </w:p>
    <w:p w:rsidR="00091772" w:rsidRPr="00687A0C" w:rsidRDefault="00091772" w:rsidP="00091772">
      <w:pPr>
        <w:pStyle w:val="Paragrafi0"/>
        <w:rPr>
          <w:sz w:val="21"/>
          <w:szCs w:val="21"/>
          <w:lang w:eastAsia="ja-JP"/>
        </w:rPr>
      </w:pPr>
      <w:r w:rsidRPr="00687A0C">
        <w:rPr>
          <w:sz w:val="21"/>
          <w:szCs w:val="21"/>
          <w:lang w:eastAsia="ja-JP"/>
        </w:rPr>
        <w:t>Përveç kësaj, në llogaritjet e kostove së fuqisë punëtore është kostoja për sigurimet shoqërore.</w:t>
      </w:r>
    </w:p>
    <w:sectPr w:rsidR="00091772" w:rsidRPr="00687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B3365">
      <w:r>
        <w:separator/>
      </w:r>
    </w:p>
  </w:endnote>
  <w:endnote w:type="continuationSeparator" w:id="0">
    <w:p w:rsidR="00000000" w:rsidRDefault="008B3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772" w:rsidRDefault="00091772" w:rsidP="0009177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1772" w:rsidRDefault="00091772" w:rsidP="0009177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772" w:rsidRDefault="00091772" w:rsidP="0009177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2389</w:t>
    </w:r>
    <w:r>
      <w:rPr>
        <w:rStyle w:val="PageNumber"/>
      </w:rPr>
      <w:fldChar w:fldCharType="end"/>
    </w:r>
  </w:p>
  <w:p w:rsidR="00091772" w:rsidRDefault="00091772" w:rsidP="0009177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B3365">
      <w:r>
        <w:separator/>
      </w:r>
    </w:p>
  </w:footnote>
  <w:footnote w:type="continuationSeparator" w:id="0">
    <w:p w:rsidR="00000000" w:rsidRDefault="008B33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1772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772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3365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070DC7-4468-455B-BF52-AEC3FB7E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772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09177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1772"/>
  </w:style>
  <w:style w:type="character" w:customStyle="1" w:styleId="ParagrafiChar">
    <w:name w:val="Paragrafi Char"/>
    <w:basedOn w:val="DefaultParagraphFont"/>
    <w:link w:val="Paragrafi0"/>
    <w:rsid w:val="00091772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091772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2019-03-18T12:56:00Z</dcterms:created>
  <dcterms:modified xsi:type="dcterms:W3CDTF">2019-03-18T12:56:00Z</dcterms:modified>
</cp:coreProperties>
</file>