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86" w:rsidRPr="00775D2F" w:rsidRDefault="00E54386" w:rsidP="00E54386">
      <w:pPr>
        <w:pStyle w:val="Akti"/>
      </w:pPr>
      <w:bookmarkStart w:id="0" w:name="_GoBack"/>
      <w:bookmarkEnd w:id="0"/>
      <w:r w:rsidRPr="00775D2F">
        <w:t xml:space="preserve">VENDIM </w:t>
      </w:r>
    </w:p>
    <w:p w:rsidR="00E54386" w:rsidRPr="00775D2F" w:rsidRDefault="00E54386" w:rsidP="00E54386">
      <w:pPr>
        <w:pStyle w:val="NumriData"/>
        <w:rPr>
          <w:szCs w:val="22"/>
        </w:rPr>
      </w:pPr>
      <w:r w:rsidRPr="00775D2F">
        <w:rPr>
          <w:szCs w:val="22"/>
        </w:rPr>
        <w:t>Nr.279, datë 12.3.2009</w:t>
      </w:r>
    </w:p>
    <w:p w:rsidR="00E54386" w:rsidRPr="00775D2F" w:rsidRDefault="00E54386" w:rsidP="00E54386">
      <w:pPr>
        <w:pStyle w:val="Paragrafi0"/>
        <w:rPr>
          <w:szCs w:val="22"/>
        </w:rPr>
      </w:pPr>
    </w:p>
    <w:p w:rsidR="00E54386" w:rsidRPr="00775D2F" w:rsidRDefault="00E54386" w:rsidP="00E54386">
      <w:pPr>
        <w:pStyle w:val="Titulli0"/>
      </w:pPr>
      <w:r w:rsidRPr="00775D2F">
        <w:t xml:space="preserve">PËR DHËNIEN E LEJES PËR HAPJEN </w:t>
      </w:r>
      <w:smartTag w:uri="urn:schemas-microsoft-com:office:smarttags" w:element="place">
        <w:r w:rsidRPr="00775D2F">
          <w:t>E SHKOLL</w:t>
        </w:r>
        <w:r w:rsidRPr="00E54386">
          <w:rPr>
            <w:rStyle w:val="ParagrafiChar"/>
          </w:rPr>
          <w:t>ËS</w:t>
        </w:r>
      </w:smartTag>
      <w:r w:rsidRPr="00775D2F">
        <w:t xml:space="preserve">  PRIVATE TË ARSIMIT TË LARTË, “PAVARËSIA”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</w:t>
      </w:r>
    </w:p>
    <w:p w:rsidR="00E54386" w:rsidRPr="00E54386" w:rsidRDefault="00E54386" w:rsidP="00E54386">
      <w:pPr>
        <w:pStyle w:val="Paragrafi0"/>
      </w:pPr>
      <w:r w:rsidRPr="00775D2F">
        <w:rPr>
          <w:szCs w:val="22"/>
        </w:rPr>
        <w:t>Në mbështetje të nenit 100 të Kushtetutës dhe t</w:t>
      </w:r>
      <w:r>
        <w:rPr>
          <w:szCs w:val="22"/>
        </w:rPr>
        <w:t>ë neneve 4, pika 2, 43, 44 e 45</w:t>
      </w:r>
      <w:r w:rsidRPr="00775D2F">
        <w:rPr>
          <w:szCs w:val="22"/>
        </w:rPr>
        <w:t xml:space="preserve"> të</w:t>
      </w:r>
      <w:r>
        <w:rPr>
          <w:szCs w:val="22"/>
        </w:rPr>
        <w:t xml:space="preserve"> ligjit nr.9741, datë 21.5.2007</w:t>
      </w:r>
      <w:r w:rsidRPr="00775D2F">
        <w:rPr>
          <w:szCs w:val="22"/>
        </w:rPr>
        <w:t xml:space="preserve"> “Për arsimin e lartë në Republikën e Shqipërisë”, të ndryshuar, me propozimin e ministrit të Ars</w:t>
      </w:r>
      <w:r w:rsidRPr="00E54386">
        <w:t>imit dhe Shkencës, Këshilli i Ministrave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</w:t>
      </w:r>
    </w:p>
    <w:p w:rsidR="00E54386" w:rsidRPr="00775D2F" w:rsidRDefault="00E54386" w:rsidP="00E54386">
      <w:pPr>
        <w:pStyle w:val="VENDOSI0"/>
      </w:pPr>
      <w:r w:rsidRPr="00775D2F">
        <w:t>VENDOSI: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rFonts w:eastAsia="Arial"/>
          <w:szCs w:val="22"/>
        </w:rPr>
        <w:t>1. </w:t>
      </w:r>
      <w:r w:rsidRPr="00775D2F">
        <w:rPr>
          <w:szCs w:val="22"/>
        </w:rPr>
        <w:t>Dhënien e lejes për hapjen e shkollës private të arsimit të lartë “Pavarësia”, e cila do ta ushtrojë veprimtarinë në qytetin e Vlorës.</w:t>
      </w:r>
    </w:p>
    <w:p w:rsidR="00E54386" w:rsidRPr="00E54386" w:rsidRDefault="00E54386" w:rsidP="00E54386">
      <w:pPr>
        <w:pStyle w:val="Paragrafi0"/>
      </w:pPr>
      <w:r w:rsidRPr="00775D2F">
        <w:rPr>
          <w:szCs w:val="22"/>
        </w:rPr>
        <w:t> </w:t>
      </w:r>
      <w:r w:rsidRPr="00775D2F">
        <w:rPr>
          <w:rFonts w:eastAsia="Arial"/>
          <w:szCs w:val="22"/>
        </w:rPr>
        <w:t>2. </w:t>
      </w:r>
      <w:r w:rsidRPr="00775D2F">
        <w:rPr>
          <w:szCs w:val="22"/>
        </w:rPr>
        <w:t>Shkolla private e arsimit të lartë “Pavarësia”, do të organi</w:t>
      </w:r>
      <w:r w:rsidRPr="00E54386">
        <w:t>zohet në dy fakultete: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</w:t>
      </w:r>
      <w:r w:rsidRPr="00775D2F">
        <w:rPr>
          <w:rFonts w:eastAsia="Arial"/>
          <w:szCs w:val="22"/>
        </w:rPr>
        <w:t>a) </w:t>
      </w:r>
      <w:r w:rsidRPr="00775D2F">
        <w:rPr>
          <w:szCs w:val="22"/>
        </w:rPr>
        <w:t>Në Fakultetin e Ekonomisë dhe të Shkencave Shoqërore, me programet e studimit në “Drejtësi”, “Ekonomi” dhe “Shkenca politike”, në formën e studimeve me kohë të plotë;</w:t>
      </w:r>
    </w:p>
    <w:p w:rsidR="00E54386" w:rsidRPr="00E54386" w:rsidRDefault="00E54386" w:rsidP="00E54386">
      <w:pPr>
        <w:pStyle w:val="Paragrafi0"/>
      </w:pPr>
      <w:r w:rsidRPr="00775D2F">
        <w:rPr>
          <w:rFonts w:eastAsia="Arial"/>
          <w:szCs w:val="22"/>
        </w:rPr>
        <w:t xml:space="preserve">b) </w:t>
      </w:r>
      <w:r w:rsidRPr="00775D2F">
        <w:rPr>
          <w:szCs w:val="22"/>
        </w:rPr>
        <w:t>Në Fakultetin e Shkencave të Aplikuara, me programet e stud</w:t>
      </w:r>
      <w:r w:rsidRPr="00E54386">
        <w:t>imit, “Inxhinieri informatike” dhe “Arkitekturë”, në formën e studimeve me kohë të plotë.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3. Shkolla private e arsimit të lartë “Pavarësia”, në Fakultetin e Shkencave të Aplikuara, do të ofrojë programin e integruar të studimeve të ciklit të dytë për “Ark</w:t>
      </w:r>
      <w:r w:rsidRPr="00E54386">
        <w:t xml:space="preserve">itekturë”, i cili do të zgjasë 5 vite, dhe në mbarim të tij do të lëshojë “Diplomë të integruar, të nivelit të dytë” (DIND), në “Arkitekturë”, ndërsa programi tjetër i këtij fakulteti dhe programet e fakultetit të Ekonomisë dhe Shkencave Shoqërore do të jenë programe studimi, të ciklit të parë, të </w:t>
      </w:r>
      <w:r w:rsidRPr="00775D2F">
        <w:rPr>
          <w:szCs w:val="22"/>
        </w:rPr>
        <w:t>cilat do të zgjasin 3 (tri) vite dhe në mbarim të tyre do të lëshojnë “Diplomë të nivelit të parë (DNP)”, përkatësisht, në: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rFonts w:eastAsia="Arial"/>
          <w:szCs w:val="22"/>
        </w:rPr>
        <w:t>c) </w:t>
      </w:r>
      <w:r w:rsidRPr="00775D2F">
        <w:rPr>
          <w:szCs w:val="22"/>
        </w:rPr>
        <w:t>Drejtësi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rFonts w:eastAsia="Arial"/>
          <w:szCs w:val="22"/>
        </w:rPr>
        <w:t>d) </w:t>
      </w:r>
      <w:r w:rsidRPr="00775D2F">
        <w:rPr>
          <w:szCs w:val="22"/>
        </w:rPr>
        <w:t>Ekonomi;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rFonts w:eastAsia="Arial"/>
          <w:szCs w:val="22"/>
        </w:rPr>
        <w:t>e) </w:t>
      </w:r>
      <w:r w:rsidRPr="00775D2F">
        <w:rPr>
          <w:szCs w:val="22"/>
        </w:rPr>
        <w:t>Shkenca politike;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ç)  Inxhinieri informatike.</w:t>
      </w:r>
    </w:p>
    <w:p w:rsidR="00E54386" w:rsidRPr="00E54386" w:rsidRDefault="00E54386" w:rsidP="00E54386">
      <w:pPr>
        <w:pStyle w:val="Paragrafi0"/>
      </w:pPr>
      <w:r w:rsidRPr="00775D2F">
        <w:rPr>
          <w:rFonts w:eastAsia="Arial"/>
          <w:szCs w:val="22"/>
        </w:rPr>
        <w:t>4. </w:t>
      </w:r>
      <w:r w:rsidRPr="00775D2F">
        <w:rPr>
          <w:szCs w:val="22"/>
        </w:rPr>
        <w:t>Shkolla priva</w:t>
      </w:r>
      <w:r w:rsidRPr="00E54386">
        <w:t>te e arsimit të lartë “Pavarësia”, për çdo program studimi, të sigurojë, nëpërmjet marrëdhënieve kontraktuale, zhvillimin e disa prej disiplinave kryesore formuese të specialitetit, pas vitit të parë, nga personel akademik i huaj, me kualifikim të nevojshëm.</w:t>
      </w:r>
    </w:p>
    <w:p w:rsidR="00E54386" w:rsidRPr="00E54386" w:rsidRDefault="00E54386" w:rsidP="00E54386">
      <w:pPr>
        <w:pStyle w:val="Paragrafi0"/>
      </w:pPr>
      <w:r w:rsidRPr="00775D2F">
        <w:rPr>
          <w:szCs w:val="22"/>
        </w:rPr>
        <w:t> </w:t>
      </w:r>
      <w:r w:rsidRPr="00775D2F">
        <w:rPr>
          <w:rFonts w:eastAsia="Arial"/>
          <w:szCs w:val="22"/>
        </w:rPr>
        <w:t>5. </w:t>
      </w:r>
      <w:r w:rsidRPr="00775D2F">
        <w:rPr>
          <w:szCs w:val="22"/>
        </w:rPr>
        <w:t>Shkolla private e arsimit të lartë “Pavarësia” do ta fillojë veprimtarinë mësimore për programet e stud</w:t>
      </w:r>
      <w:r>
        <w:rPr>
          <w:szCs w:val="22"/>
        </w:rPr>
        <w:t>imit, të përcaktuara në pikën 2</w:t>
      </w:r>
      <w:r w:rsidRPr="00775D2F">
        <w:rPr>
          <w:szCs w:val="22"/>
        </w:rPr>
        <w:t xml:space="preserve"> të këtij vendimi, pasi të ketë marrë lejen përkatëse nga ministri i Arsimit dhe Shkencës, por jo më vonë se tri ja</w:t>
      </w:r>
      <w:r w:rsidRPr="00E54386">
        <w:t>vë para fillimit të vitit akademik.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Ministri e lëshon lejen pasi vlerëson se institucioni privat i arsimit të lartë ka përmbushur angazhimet e deklaruara, në përputhje me udhëzimin e tij, për këtë qëllim.</w:t>
      </w:r>
    </w:p>
    <w:p w:rsidR="00E54386" w:rsidRPr="00E54386" w:rsidRDefault="00E54386" w:rsidP="00E54386">
      <w:pPr>
        <w:pStyle w:val="Paragrafi0"/>
      </w:pPr>
      <w:r w:rsidRPr="00775D2F">
        <w:rPr>
          <w:szCs w:val="22"/>
        </w:rPr>
        <w:t> </w:t>
      </w:r>
      <w:r w:rsidRPr="00775D2F">
        <w:rPr>
          <w:rFonts w:eastAsia="Arial"/>
          <w:szCs w:val="22"/>
        </w:rPr>
        <w:t xml:space="preserve">6. </w:t>
      </w:r>
      <w:r w:rsidRPr="00775D2F">
        <w:rPr>
          <w:szCs w:val="22"/>
        </w:rPr>
        <w:t>Ndryshimet në vendndodhje, plane, forma studim</w:t>
      </w:r>
      <w:r w:rsidRPr="00E54386">
        <w:t>i dhe programe, si dhe në elemente të tjera, të miratuara, të bëhen pas miratimit nga Ministria e Arsimit dhe Shkencës.</w:t>
      </w:r>
    </w:p>
    <w:p w:rsidR="00E54386" w:rsidRPr="00E54386" w:rsidRDefault="00E54386" w:rsidP="00E54386">
      <w:pPr>
        <w:pStyle w:val="Paragrafi0"/>
      </w:pPr>
      <w:r w:rsidRPr="00775D2F">
        <w:rPr>
          <w:szCs w:val="22"/>
        </w:rPr>
        <w:t> </w:t>
      </w:r>
      <w:r w:rsidRPr="00775D2F">
        <w:rPr>
          <w:rFonts w:eastAsia="Arial"/>
          <w:szCs w:val="22"/>
        </w:rPr>
        <w:t xml:space="preserve">7. </w:t>
      </w:r>
      <w:r w:rsidRPr="00775D2F">
        <w:rPr>
          <w:szCs w:val="22"/>
        </w:rPr>
        <w:t>Shkolla private e arsimit të lartë “Pavarësia” duhet t’i  nënshtrohet procesit të akreditimit institucional dhe të programeve të stu</w:t>
      </w:r>
      <w:r w:rsidRPr="00E54386">
        <w:t>dimit brenda afateve të përcaktuara në ligjin në fuqi.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</w:t>
      </w:r>
      <w:r w:rsidRPr="00775D2F">
        <w:rPr>
          <w:rFonts w:eastAsia="Arial"/>
          <w:szCs w:val="22"/>
        </w:rPr>
        <w:t xml:space="preserve">8. </w:t>
      </w:r>
      <w:r w:rsidRPr="00775D2F">
        <w:rPr>
          <w:szCs w:val="22"/>
        </w:rPr>
        <w:t>Ngarkohet Ministria e Arsimit dhe Shkencës për kontrollin periodik të ligjshmërisë në institucion dhe për zbatimin e këtij vendimi.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Ky vendim hyn në fuqi pas botimit në Fletoren Zyrtare.</w:t>
      </w:r>
    </w:p>
    <w:p w:rsidR="00E54386" w:rsidRPr="00775D2F" w:rsidRDefault="00E54386" w:rsidP="00E54386">
      <w:pPr>
        <w:pStyle w:val="Paragrafi0"/>
        <w:rPr>
          <w:szCs w:val="22"/>
        </w:rPr>
      </w:pPr>
      <w:r w:rsidRPr="00775D2F">
        <w:rPr>
          <w:szCs w:val="22"/>
        </w:rPr>
        <w:t> </w:t>
      </w:r>
    </w:p>
    <w:p w:rsidR="00E54386" w:rsidRPr="00775D2F" w:rsidRDefault="00E54386" w:rsidP="00E54386">
      <w:pPr>
        <w:pStyle w:val="Autoriteti"/>
      </w:pPr>
      <w:r w:rsidRPr="00775D2F">
        <w:t>KRYEMINISTRI</w:t>
      </w:r>
    </w:p>
    <w:p w:rsidR="00E54386" w:rsidRPr="00775D2F" w:rsidRDefault="00E54386" w:rsidP="00E54386">
      <w:pPr>
        <w:pStyle w:val="AutoritetiEmer"/>
      </w:pPr>
      <w:r w:rsidRPr="00775D2F">
        <w:t>Sali  Berisha</w:t>
      </w:r>
    </w:p>
    <w:sectPr w:rsidR="00E54386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438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36A1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4386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7208E2-7DB5-43E7-956E-3B22ED51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E543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E5438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