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CC6" w:rsidRPr="00BC4814" w:rsidRDefault="007F7CC6" w:rsidP="007F7CC6">
      <w:pPr>
        <w:pStyle w:val="Akti"/>
        <w:rPr>
          <w:lang w:val="sq-AL"/>
        </w:rPr>
      </w:pPr>
      <w:r w:rsidRPr="00BC4814">
        <w:rPr>
          <w:lang w:val="sq-AL"/>
        </w:rPr>
        <w:t>VENDIM</w:t>
      </w:r>
    </w:p>
    <w:p w:rsidR="007F7CC6" w:rsidRPr="00BC4814" w:rsidRDefault="007F7CC6" w:rsidP="007F7CC6">
      <w:pPr>
        <w:pStyle w:val="NumriData"/>
        <w:rPr>
          <w:lang w:val="sq-AL"/>
        </w:rPr>
      </w:pPr>
      <w:r w:rsidRPr="00BC4814">
        <w:rPr>
          <w:lang w:val="sq-AL"/>
        </w:rPr>
        <w:t>Nr.273, datë 18.3.2009</w:t>
      </w:r>
    </w:p>
    <w:p w:rsidR="007F7CC6" w:rsidRPr="00BC4814" w:rsidRDefault="007F7CC6" w:rsidP="007F7CC6">
      <w:pPr>
        <w:pStyle w:val="Paragrafi"/>
        <w:rPr>
          <w:lang w:val="sq-AL"/>
        </w:rPr>
      </w:pPr>
      <w:r w:rsidRPr="00BC4814">
        <w:rPr>
          <w:lang w:val="sq-AL"/>
        </w:rPr>
        <w:t> </w:t>
      </w:r>
    </w:p>
    <w:p w:rsidR="007F7CC6" w:rsidRPr="00BC4814" w:rsidRDefault="007F7CC6" w:rsidP="007F7CC6">
      <w:pPr>
        <w:pStyle w:val="Titulli"/>
        <w:rPr>
          <w:lang w:val="sq-AL"/>
        </w:rPr>
      </w:pPr>
      <w:r w:rsidRPr="00BC4814">
        <w:rPr>
          <w:lang w:val="sq-AL"/>
        </w:rPr>
        <w:t>PËR KALIMIN NË PRONËSI TË BASHKISË SHKODËR TË NDËRTESËS “PREFEKTURA SHKODËR”</w:t>
      </w:r>
    </w:p>
    <w:p w:rsidR="007F7CC6" w:rsidRPr="00BC4814" w:rsidRDefault="007F7CC6" w:rsidP="007F7CC6">
      <w:pPr>
        <w:pStyle w:val="Paragrafi"/>
        <w:rPr>
          <w:lang w:val="sq-AL"/>
        </w:rPr>
      </w:pPr>
      <w:r w:rsidRPr="00BC4814">
        <w:rPr>
          <w:lang w:val="sq-AL"/>
        </w:rPr>
        <w:t> </w:t>
      </w:r>
    </w:p>
    <w:p w:rsidR="007F7CC6" w:rsidRPr="00BC4814" w:rsidRDefault="007F7CC6" w:rsidP="007F7CC6">
      <w:pPr>
        <w:pStyle w:val="Paragrafi"/>
        <w:rPr>
          <w:lang w:val="sq-AL"/>
        </w:rPr>
      </w:pPr>
      <w:r w:rsidRPr="00BC4814">
        <w:rPr>
          <w:lang w:val="sq-AL"/>
        </w:rPr>
        <w:t>Në mbështet</w:t>
      </w:r>
      <w:r>
        <w:rPr>
          <w:lang w:val="sq-AL"/>
        </w:rPr>
        <w:t xml:space="preserve">je të nenit 100 të Kushtetutës </w:t>
      </w:r>
      <w:r w:rsidRPr="00BC4814">
        <w:rPr>
          <w:lang w:val="sq-AL"/>
        </w:rPr>
        <w:t>e të neneve 3, shkronja “k”, 5  e 17 të ligjit nr.8744, datë 22.2.2001 “Për transferimin e pronave të paluajtshme publike të shtetit në njësitë e qeverisjes vendore”, të ndryshuar, dhe të ligjit nr.7867, datë 12.10.1991 “Për mbrojtjen e pasurisë kulturore të luajtshme dhe të paluajtshme”, të ndryshuar, me propozimin e Ministrit të Brendshëm, Këshilli i Ministrave</w:t>
      </w:r>
    </w:p>
    <w:p w:rsidR="007F7CC6" w:rsidRPr="00BC4814" w:rsidRDefault="007F7CC6" w:rsidP="007F7CC6">
      <w:pPr>
        <w:pStyle w:val="Paragrafi"/>
        <w:rPr>
          <w:lang w:val="sq-AL"/>
        </w:rPr>
      </w:pPr>
      <w:r w:rsidRPr="00BC4814">
        <w:rPr>
          <w:lang w:val="sq-AL"/>
        </w:rPr>
        <w:t> </w:t>
      </w:r>
    </w:p>
    <w:p w:rsidR="007F7CC6" w:rsidRPr="00BC4814" w:rsidRDefault="007F7CC6" w:rsidP="007F7CC6">
      <w:pPr>
        <w:pStyle w:val="VENDOSI"/>
        <w:rPr>
          <w:lang w:val="sq-AL"/>
        </w:rPr>
      </w:pPr>
      <w:r w:rsidRPr="00BC4814">
        <w:rPr>
          <w:lang w:val="sq-AL"/>
        </w:rPr>
        <w:t>VENDOSI:</w:t>
      </w:r>
    </w:p>
    <w:p w:rsidR="007F7CC6" w:rsidRPr="00BC4814" w:rsidRDefault="007F7CC6" w:rsidP="007F7CC6">
      <w:pPr>
        <w:pStyle w:val="Paragrafi"/>
        <w:rPr>
          <w:lang w:val="sq-AL"/>
        </w:rPr>
      </w:pPr>
      <w:r w:rsidRPr="00BC4814">
        <w:rPr>
          <w:lang w:val="sq-AL"/>
        </w:rPr>
        <w:t> </w:t>
      </w:r>
    </w:p>
    <w:p w:rsidR="007F7CC6" w:rsidRPr="00BC4814" w:rsidRDefault="007F7CC6" w:rsidP="007F7CC6">
      <w:pPr>
        <w:pStyle w:val="Paragrafi"/>
        <w:rPr>
          <w:lang w:val="sq-AL"/>
        </w:rPr>
      </w:pPr>
      <w:r w:rsidRPr="00BC4814">
        <w:rPr>
          <w:lang w:val="sq-AL"/>
        </w:rPr>
        <w:t>1.  Kalimin në pronësi të bashkisë së Shkodrës të ndërtesës “Prefektura Shkodër”, sipas formularit, që i bashkëlidhet këtij vendimi.</w:t>
      </w:r>
    </w:p>
    <w:p w:rsidR="007F7CC6" w:rsidRPr="00BC4814" w:rsidRDefault="007F7CC6" w:rsidP="007F7CC6">
      <w:pPr>
        <w:pStyle w:val="Paragrafi"/>
        <w:rPr>
          <w:lang w:val="sq-AL"/>
        </w:rPr>
      </w:pPr>
      <w:r w:rsidRPr="00BC4814">
        <w:rPr>
          <w:lang w:val="sq-AL"/>
        </w:rPr>
        <w:t>2. Bashkisë së Shkodrës i ndalohet tjetërsimi ose ndërrimi i destinacionit të pronës, të përcaktuar në këtë vendim. Ajo është institucioni përgjegjës, për ruajtjen e tërësisë së vler</w:t>
      </w:r>
      <w:r>
        <w:rPr>
          <w:lang w:val="sq-AL"/>
        </w:rPr>
        <w:t>ave, kulturore e historike, si monument k</w:t>
      </w:r>
      <w:r w:rsidRPr="00BC4814">
        <w:rPr>
          <w:lang w:val="sq-AL"/>
        </w:rPr>
        <w:t xml:space="preserve">ulture, </w:t>
      </w:r>
      <w:r>
        <w:rPr>
          <w:lang w:val="sq-AL"/>
        </w:rPr>
        <w:t>të kësaj ndërtese, sipas akteve</w:t>
      </w:r>
      <w:r w:rsidRPr="00BC4814">
        <w:rPr>
          <w:lang w:val="sq-AL"/>
        </w:rPr>
        <w:t xml:space="preserve"> ligjore e nënligjore, në fuqi.</w:t>
      </w:r>
    </w:p>
    <w:p w:rsidR="007F7CC6" w:rsidRPr="00BC4814" w:rsidRDefault="007F7CC6" w:rsidP="007F7CC6">
      <w:pPr>
        <w:pStyle w:val="Paragrafi"/>
        <w:rPr>
          <w:lang w:val="sq-AL"/>
        </w:rPr>
      </w:pPr>
      <w:r w:rsidRPr="00BC4814">
        <w:rPr>
          <w:lang w:val="sq-AL"/>
        </w:rPr>
        <w:t>3. Ngarkohen Ministri i Brendshëm, kryeregjistruesi i Pasurive të Paluajtshme të Republikës së Shqipërisë dhe kryetari i bashkisë Shkodër për zbatimin e këtij vendimi.</w:t>
      </w:r>
    </w:p>
    <w:p w:rsidR="007F7CC6" w:rsidRPr="00BC4814" w:rsidRDefault="007F7CC6" w:rsidP="007F7CC6">
      <w:pPr>
        <w:pStyle w:val="Paragrafi"/>
        <w:rPr>
          <w:lang w:val="sq-AL"/>
        </w:rPr>
      </w:pPr>
      <w:r w:rsidRPr="00BC4814">
        <w:rPr>
          <w:lang w:val="sq-AL"/>
        </w:rPr>
        <w:t>4. Dispozitat e akteve nënligjore, që</w:t>
      </w:r>
      <w:r>
        <w:rPr>
          <w:lang w:val="sq-AL"/>
        </w:rPr>
        <w:t xml:space="preserve"> bien në kundërshtim me pikën 1</w:t>
      </w:r>
      <w:r w:rsidRPr="00BC4814">
        <w:rPr>
          <w:lang w:val="sq-AL"/>
        </w:rPr>
        <w:t xml:space="preserve"> të këtij vendimi, shfuqizohen.</w:t>
      </w:r>
    </w:p>
    <w:p w:rsidR="007F7CC6" w:rsidRPr="00BC4814" w:rsidRDefault="007F7CC6" w:rsidP="007F7CC6">
      <w:pPr>
        <w:pStyle w:val="Paragrafi"/>
        <w:rPr>
          <w:lang w:val="sq-AL"/>
        </w:rPr>
      </w:pPr>
      <w:r w:rsidRPr="00BC4814">
        <w:rPr>
          <w:lang w:val="sq-AL"/>
        </w:rPr>
        <w:t>Ky vendim hyn në fuqi menjëherë.</w:t>
      </w:r>
    </w:p>
    <w:p w:rsidR="007F7CC6" w:rsidRPr="00BC4814" w:rsidRDefault="007F7CC6" w:rsidP="007F7CC6">
      <w:pPr>
        <w:pStyle w:val="Paragrafi"/>
        <w:rPr>
          <w:lang w:val="sq-AL"/>
        </w:rPr>
      </w:pPr>
      <w:r w:rsidRPr="00BC4814">
        <w:rPr>
          <w:lang w:val="sq-AL"/>
        </w:rPr>
        <w:t> </w:t>
      </w:r>
    </w:p>
    <w:p w:rsidR="007F7CC6" w:rsidRPr="00BC4814" w:rsidRDefault="007F7CC6" w:rsidP="007F7CC6">
      <w:pPr>
        <w:pStyle w:val="Autoriteti"/>
        <w:rPr>
          <w:lang w:val="sq-AL"/>
        </w:rPr>
      </w:pPr>
      <w:r w:rsidRPr="00BC4814">
        <w:rPr>
          <w:rFonts w:eastAsia="MS Mincho"/>
          <w:lang w:val="sq-AL"/>
        </w:rPr>
        <w:t>KRYEMINISTRI</w:t>
      </w:r>
    </w:p>
    <w:p w:rsidR="007F7CC6" w:rsidRPr="00BC4814" w:rsidRDefault="007F7CC6" w:rsidP="007F7CC6">
      <w:pPr>
        <w:pStyle w:val="AutoritetiEmer"/>
        <w:rPr>
          <w:rFonts w:eastAsia="MS Mincho"/>
          <w:lang w:val="sq-AL"/>
        </w:rPr>
      </w:pPr>
      <w:r w:rsidRPr="00BC4814">
        <w:rPr>
          <w:rFonts w:eastAsia="MS Mincho"/>
          <w:lang w:val="sq-AL"/>
        </w:rPr>
        <w:t>Sali Berisha</w:t>
      </w:r>
    </w:p>
    <w:p w:rsidR="007F7CC6" w:rsidRPr="00BC4814" w:rsidRDefault="007F7CC6" w:rsidP="007F7CC6">
      <w:pPr>
        <w:pStyle w:val="Paragrafi"/>
        <w:rPr>
          <w:lang w:val="sq-AL"/>
        </w:rPr>
      </w:pPr>
    </w:p>
    <w:p w:rsidR="007F7CC6" w:rsidRPr="00BC4814" w:rsidRDefault="007F7CC6" w:rsidP="007F7CC6">
      <w:pPr>
        <w:pStyle w:val="Paragrafi"/>
        <w:rPr>
          <w:lang w:val="sq-AL"/>
        </w:rPr>
      </w:pPr>
    </w:p>
    <w:p w:rsidR="007F7CC6" w:rsidRPr="00BC4814" w:rsidRDefault="007F7CC6" w:rsidP="007F7CC6">
      <w:pPr>
        <w:pStyle w:val="Paragrafi"/>
        <w:rPr>
          <w:lang w:val="sq-AL"/>
        </w:rPr>
      </w:pPr>
      <w:r>
        <w:rPr>
          <w:noProof/>
          <w:lang w:bidi="ar-SA"/>
        </w:rPr>
        <w:drawing>
          <wp:inline distT="0" distB="0" distL="0" distR="0" wp14:anchorId="660EBDDC" wp14:editId="5E96852D">
            <wp:extent cx="4699635" cy="7623810"/>
            <wp:effectExtent l="0" t="0" r="5715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635" cy="762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CC6" w:rsidRPr="00BC4814" w:rsidRDefault="007F7CC6" w:rsidP="007F7CC6">
      <w:pPr>
        <w:pStyle w:val="Paragrafi"/>
        <w:rPr>
          <w:lang w:val="sq-AL"/>
        </w:rPr>
      </w:pPr>
    </w:p>
    <w:p w:rsidR="007F7CC6" w:rsidRPr="00BC4814" w:rsidRDefault="007F7CC6" w:rsidP="007F7CC6">
      <w:pPr>
        <w:pStyle w:val="Paragrafi"/>
        <w:rPr>
          <w:lang w:val="sq-AL"/>
        </w:rPr>
      </w:pPr>
    </w:p>
    <w:p w:rsidR="00F943CE" w:rsidRDefault="00F943CE">
      <w:bookmarkStart w:id="0" w:name="_GoBack"/>
      <w:bookmarkEnd w:id="0"/>
    </w:p>
    <w:sectPr w:rsidR="00F94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CC6"/>
    <w:rsid w:val="007F7CC6"/>
    <w:rsid w:val="00F9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5B1ED4-85E4-49E2-8DF9-A7AD25E9F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7F7CC6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7F7CC6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7F7CC6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7F7CC6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7F7CC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7F7CC6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7F7CC6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Company>AKSHI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2024-05-15T10:27:00Z</dcterms:created>
  <dcterms:modified xsi:type="dcterms:W3CDTF">2024-05-15T10:27:00Z</dcterms:modified>
</cp:coreProperties>
</file>