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CF1" w:rsidRPr="00687A0C" w:rsidRDefault="00517CF1" w:rsidP="00517CF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87A0C">
        <w:rPr>
          <w:sz w:val="21"/>
          <w:szCs w:val="21"/>
        </w:rPr>
        <w:t>VENDIM</w:t>
      </w:r>
    </w:p>
    <w:p w:rsidR="00517CF1" w:rsidRPr="00687A0C" w:rsidRDefault="00517CF1" w:rsidP="00517CF1">
      <w:pPr>
        <w:pStyle w:val="NumriData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Nr.277, datë 18.3.2009</w:t>
      </w:r>
    </w:p>
    <w:p w:rsidR="00517CF1" w:rsidRPr="00B40D23" w:rsidRDefault="00517CF1" w:rsidP="00517CF1">
      <w:pPr>
        <w:pStyle w:val="Paragrafi0"/>
        <w:rPr>
          <w:sz w:val="14"/>
          <w:szCs w:val="21"/>
        </w:rPr>
      </w:pPr>
      <w:r w:rsidRPr="00687A0C">
        <w:rPr>
          <w:sz w:val="21"/>
          <w:szCs w:val="21"/>
        </w:rPr>
        <w:t> </w:t>
      </w:r>
    </w:p>
    <w:p w:rsidR="00517CF1" w:rsidRPr="00687A0C" w:rsidRDefault="00517CF1" w:rsidP="00517CF1">
      <w:pPr>
        <w:pStyle w:val="Titull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PËR MIRATIMIN E LISTËS PARAPRAKE TË PRONAVE TË PALUAJTSHME PUBLIKE, SHTETËRORE, QË TRANSFEROHEN, NË PRONËSI OSE NË PËRDORIM, TË KOMUNËS BALDUSHK, TË QARKUT TË TIRANËS</w:t>
      </w:r>
    </w:p>
    <w:p w:rsidR="00517CF1" w:rsidRPr="00B40D23" w:rsidRDefault="00517CF1" w:rsidP="00517CF1">
      <w:pPr>
        <w:pStyle w:val="Paragrafi0"/>
        <w:rPr>
          <w:sz w:val="14"/>
          <w:szCs w:val="21"/>
        </w:rPr>
      </w:pPr>
      <w:r w:rsidRPr="00687A0C">
        <w:rPr>
          <w:sz w:val="21"/>
          <w:szCs w:val="21"/>
        </w:rPr>
        <w:t> </w:t>
      </w:r>
    </w:p>
    <w:p w:rsidR="00517CF1" w:rsidRPr="00687A0C" w:rsidRDefault="00517CF1" w:rsidP="00517CF1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517CF1" w:rsidRPr="00B40D23" w:rsidRDefault="00517CF1" w:rsidP="00517CF1">
      <w:pPr>
        <w:pStyle w:val="Paragrafi0"/>
        <w:rPr>
          <w:sz w:val="10"/>
          <w:szCs w:val="21"/>
        </w:rPr>
      </w:pPr>
      <w:r w:rsidRPr="00B40D23">
        <w:rPr>
          <w:sz w:val="10"/>
          <w:szCs w:val="21"/>
        </w:rPr>
        <w:t> </w:t>
      </w:r>
    </w:p>
    <w:p w:rsidR="00517CF1" w:rsidRPr="00687A0C" w:rsidRDefault="00517CF1" w:rsidP="00517CF1">
      <w:pPr>
        <w:pStyle w:val="VENDOSI0"/>
        <w:keepNext w:val="0"/>
        <w:rPr>
          <w:sz w:val="21"/>
          <w:szCs w:val="21"/>
        </w:rPr>
      </w:pPr>
      <w:r w:rsidRPr="00687A0C">
        <w:rPr>
          <w:sz w:val="21"/>
          <w:szCs w:val="21"/>
        </w:rPr>
        <w:t>VENDOSI:</w:t>
      </w:r>
    </w:p>
    <w:p w:rsidR="00517CF1" w:rsidRPr="00B40D23" w:rsidRDefault="00517CF1" w:rsidP="00517CF1">
      <w:pPr>
        <w:pStyle w:val="Paragrafi0"/>
        <w:rPr>
          <w:sz w:val="14"/>
          <w:szCs w:val="21"/>
        </w:rPr>
      </w:pPr>
      <w:r w:rsidRPr="00687A0C">
        <w:rPr>
          <w:sz w:val="21"/>
          <w:szCs w:val="21"/>
        </w:rPr>
        <w:t> </w:t>
      </w:r>
    </w:p>
    <w:p w:rsidR="00517CF1" w:rsidRPr="00687A0C" w:rsidRDefault="00517CF1" w:rsidP="00517CF1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 xml:space="preserve">1. Miratimin e listës paraprake të pronave të paluajtshme publike, shtetërore, që transferohen, në pronësi ose në përdorim, të komunës Baldushk, të qarkut të Tiranës, sipas lidhjes nr.1, e cila i bashkëlidhet këtij vendimi. </w:t>
      </w:r>
    </w:p>
    <w:p w:rsidR="00517CF1" w:rsidRPr="00687A0C" w:rsidRDefault="00517CF1" w:rsidP="00517CF1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Lista paraprake, sipas kërkesave të këshillit të kësaj komune, është pjesë e listës së inventarit të pronave të paluajtshme publike, shtetërore, që janë b</w:t>
      </w:r>
      <w:r>
        <w:rPr>
          <w:sz w:val="21"/>
          <w:szCs w:val="21"/>
        </w:rPr>
        <w:t>renda juridiksionit</w:t>
      </w:r>
      <w:r w:rsidRPr="00687A0C">
        <w:rPr>
          <w:sz w:val="21"/>
          <w:szCs w:val="21"/>
        </w:rPr>
        <w:t xml:space="preserve"> territorial dhe adm</w:t>
      </w:r>
      <w:r>
        <w:rPr>
          <w:sz w:val="21"/>
          <w:szCs w:val="21"/>
        </w:rPr>
        <w:t>inistrativ të komunës Baldushk</w:t>
      </w:r>
      <w:r w:rsidRPr="00687A0C">
        <w:rPr>
          <w:sz w:val="21"/>
          <w:szCs w:val="21"/>
        </w:rPr>
        <w:t xml:space="preserve"> të qarkut të Tiranës, miratuar me vendimin nr.1259, datë 17.9.2008 të Këshillit të Ministrave “Për miratimin e listës së inventarit të pronave të paluajtshme shtetërore në komunën Baldushk, të qarkut të Tiranës”.</w:t>
      </w:r>
    </w:p>
    <w:p w:rsidR="00517CF1" w:rsidRPr="00687A0C" w:rsidRDefault="00517CF1" w:rsidP="00517CF1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2. Ngarkohen Ministria e Brendshme dhe komuna Baldushk për zbatimin e këtij vendimi.</w:t>
      </w:r>
    </w:p>
    <w:p w:rsidR="00517CF1" w:rsidRPr="00687A0C" w:rsidRDefault="00517CF1" w:rsidP="00517CF1">
      <w:pPr>
        <w:pStyle w:val="Paragrafi0"/>
        <w:rPr>
          <w:sz w:val="21"/>
          <w:szCs w:val="21"/>
        </w:rPr>
      </w:pPr>
      <w:r w:rsidRPr="00687A0C">
        <w:rPr>
          <w:sz w:val="21"/>
          <w:szCs w:val="21"/>
        </w:rPr>
        <w:t> Ky vendim hyn në fuqi pas botimit në Fletoren Zyrtare.</w:t>
      </w:r>
    </w:p>
    <w:p w:rsidR="00517CF1" w:rsidRPr="00687A0C" w:rsidRDefault="00517CF1" w:rsidP="00517CF1">
      <w:pPr>
        <w:pStyle w:val="Autoriteti"/>
        <w:keepNext w:val="0"/>
      </w:pPr>
      <w:r w:rsidRPr="00687A0C">
        <w:t> KRYEMINISTRI</w:t>
      </w:r>
    </w:p>
    <w:p w:rsidR="00517CF1" w:rsidRPr="00687A0C" w:rsidRDefault="00517CF1" w:rsidP="00517CF1">
      <w:pPr>
        <w:pStyle w:val="AutoritetiEmer"/>
        <w:rPr>
          <w:sz w:val="21"/>
          <w:szCs w:val="21"/>
        </w:rPr>
      </w:pPr>
      <w:r w:rsidRPr="00687A0C">
        <w:rPr>
          <w:sz w:val="21"/>
          <w:szCs w:val="21"/>
        </w:rPr>
        <w:t> Sali  Berisha</w:t>
      </w:r>
    </w:p>
    <w:p w:rsidR="00517CF1" w:rsidRPr="00A3339C" w:rsidRDefault="00517CF1" w:rsidP="00517CF1">
      <w:pPr>
        <w:pStyle w:val="Paragrafi0"/>
      </w:pPr>
    </w:p>
    <w:p w:rsidR="00517CF1" w:rsidRPr="004230CE" w:rsidRDefault="00517CF1" w:rsidP="00517CF1">
      <w:pPr>
        <w:pStyle w:val="Paragrafi0"/>
        <w:rPr>
          <w:szCs w:val="22"/>
        </w:rPr>
      </w:pPr>
      <w:r>
        <w:t>Komuna Baldushk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30CE">
        <w:rPr>
          <w:szCs w:val="22"/>
        </w:rPr>
        <w:t>Lidhja nr.1</w:t>
      </w:r>
    </w:p>
    <w:p w:rsidR="00517CF1" w:rsidRDefault="00517CF1" w:rsidP="00517CF1">
      <w:pPr>
        <w:pStyle w:val="Akti"/>
        <w:keepNext w:val="0"/>
        <w:rPr>
          <w:sz w:val="21"/>
          <w:szCs w:val="21"/>
        </w:rPr>
      </w:pPr>
    </w:p>
    <w:tbl>
      <w:tblPr>
        <w:tblStyle w:val="TableGrid"/>
        <w:tblW w:w="10564" w:type="dxa"/>
        <w:jc w:val="center"/>
        <w:tblLayout w:type="fixed"/>
        <w:tblLook w:val="01E0" w:firstRow="1" w:lastRow="1" w:firstColumn="1" w:lastColumn="1" w:noHBand="0" w:noVBand="0"/>
      </w:tblPr>
      <w:tblGrid>
        <w:gridCol w:w="3640"/>
        <w:gridCol w:w="5486"/>
        <w:gridCol w:w="1438"/>
      </w:tblGrid>
      <w:tr w:rsidR="00517CF1" w:rsidRPr="00717943" w:rsidTr="00517CF1">
        <w:trPr>
          <w:jc w:val="center"/>
        </w:trPr>
        <w:tc>
          <w:tcPr>
            <w:tcW w:w="3640" w:type="dxa"/>
          </w:tcPr>
          <w:p w:rsidR="00517CF1" w:rsidRPr="00717943" w:rsidRDefault="00517CF1" w:rsidP="00517CF1">
            <w:pPr>
              <w:pStyle w:val="Tabele"/>
              <w:jc w:val="center"/>
              <w:rPr>
                <w:b/>
              </w:rPr>
            </w:pPr>
            <w:r w:rsidRPr="00717943">
              <w:rPr>
                <w:b/>
              </w:rPr>
              <w:t>Numrat rendorë të pronave në listën e inventarit</w:t>
            </w:r>
          </w:p>
        </w:tc>
        <w:tc>
          <w:tcPr>
            <w:tcW w:w="5486" w:type="dxa"/>
          </w:tcPr>
          <w:p w:rsidR="00517CF1" w:rsidRPr="00717943" w:rsidRDefault="00517CF1" w:rsidP="00517CF1">
            <w:pPr>
              <w:pStyle w:val="Tabele"/>
              <w:jc w:val="center"/>
              <w:rPr>
                <w:b/>
              </w:rPr>
            </w:pPr>
            <w:r w:rsidRPr="00717943">
              <w:rPr>
                <w:b/>
              </w:rPr>
              <w:t>Fusha e përdorimit të pronës</w:t>
            </w:r>
          </w:p>
        </w:tc>
        <w:tc>
          <w:tcPr>
            <w:tcW w:w="1438" w:type="dxa"/>
          </w:tcPr>
          <w:p w:rsidR="00517CF1" w:rsidRPr="00717943" w:rsidRDefault="00517CF1" w:rsidP="00517CF1">
            <w:pPr>
              <w:pStyle w:val="Tabele"/>
              <w:jc w:val="center"/>
              <w:rPr>
                <w:b/>
              </w:rPr>
            </w:pPr>
            <w:r w:rsidRPr="00717943">
              <w:rPr>
                <w:b/>
              </w:rPr>
              <w:t>Lloji i transferimit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811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Prona që përdoren për realizimin e programeve administrative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814-829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Prona që përdoren për realizimin e programeve arsimore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830-837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>
              <w:t>P</w:t>
            </w:r>
            <w:r w:rsidRPr="004002BC">
              <w:t>rona që përdoren për realizimin e funksioneve në shëndetin publik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838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Prona që përdoren për realizimin e veprimtarive social-kulturore e sportive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Default="00517CF1" w:rsidP="00517CF1">
            <w:pPr>
              <w:pStyle w:val="Tabele"/>
            </w:pPr>
            <w:r w:rsidRPr="004002BC">
              <w:t>840,841,842,844,845,846,848,849,</w:t>
            </w:r>
          </w:p>
          <w:p w:rsidR="00517CF1" w:rsidRDefault="00517CF1" w:rsidP="00517CF1">
            <w:pPr>
              <w:pStyle w:val="Tabele"/>
            </w:pPr>
            <w:r w:rsidRPr="004002BC">
              <w:t>850,851,852,853,854,856,857,858,</w:t>
            </w:r>
          </w:p>
          <w:p w:rsidR="00517CF1" w:rsidRDefault="00517CF1" w:rsidP="00517CF1">
            <w:pPr>
              <w:pStyle w:val="Tabele"/>
            </w:pPr>
            <w:r w:rsidRPr="004002BC">
              <w:t>859,860,861,862,863,864,866,867,</w:t>
            </w:r>
          </w:p>
          <w:p w:rsidR="00517CF1" w:rsidRPr="004002BC" w:rsidRDefault="00517CF1" w:rsidP="00517CF1">
            <w:pPr>
              <w:pStyle w:val="Tabele"/>
            </w:pPr>
            <w:r w:rsidRPr="004002BC">
              <w:t>868,870-881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Prona që përdoren për ushtrimin e funksioneve në fushën e bujqësisë dhe të ushqimit (toka produktive)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përdorim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843,847,855,865,869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Prona që përdoren për ushtrimin e funksioneve</w:t>
            </w:r>
            <w:r>
              <w:t xml:space="preserve"> në fushën e bujqësisë dhe të us</w:t>
            </w:r>
            <w:r w:rsidRPr="004002BC">
              <w:t>hqimit (toka joproduktive dhe kanale të treta)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912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Infrastrukturë (Sheshe, lulishte dhe shërbime publike)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913-1009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Infrastrukturë (Rrugë vendore)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  <w:tr w:rsidR="00517CF1" w:rsidRPr="004002BC" w:rsidTr="00517CF1">
        <w:trPr>
          <w:jc w:val="center"/>
        </w:trPr>
        <w:tc>
          <w:tcPr>
            <w:tcW w:w="3640" w:type="dxa"/>
          </w:tcPr>
          <w:p w:rsidR="00517CF1" w:rsidRPr="004002BC" w:rsidRDefault="00517CF1" w:rsidP="00517CF1">
            <w:pPr>
              <w:pStyle w:val="Tabele"/>
            </w:pPr>
            <w:r w:rsidRPr="004002BC">
              <w:t>1010-1051</w:t>
            </w:r>
          </w:p>
        </w:tc>
        <w:tc>
          <w:tcPr>
            <w:tcW w:w="5486" w:type="dxa"/>
          </w:tcPr>
          <w:p w:rsidR="00517CF1" w:rsidRPr="004002BC" w:rsidRDefault="00517CF1" w:rsidP="00517CF1">
            <w:pPr>
              <w:pStyle w:val="Tabele"/>
            </w:pPr>
            <w:r w:rsidRPr="004002BC">
              <w:t>Varrezat publike</w:t>
            </w:r>
            <w:r>
              <w:t>.</w:t>
            </w:r>
          </w:p>
        </w:tc>
        <w:tc>
          <w:tcPr>
            <w:tcW w:w="1438" w:type="dxa"/>
          </w:tcPr>
          <w:p w:rsidR="00517CF1" w:rsidRPr="004002BC" w:rsidRDefault="00517CF1" w:rsidP="00517CF1">
            <w:pPr>
              <w:pStyle w:val="Tabele"/>
            </w:pPr>
            <w:r w:rsidRPr="004002BC">
              <w:t>Në pronësi</w:t>
            </w:r>
          </w:p>
        </w:tc>
      </w:tr>
    </w:tbl>
    <w:p w:rsidR="00517CF1" w:rsidRDefault="00517CF1" w:rsidP="00517CF1">
      <w:pPr>
        <w:pStyle w:val="Akti"/>
        <w:keepNext w:val="0"/>
        <w:jc w:val="both"/>
        <w:rPr>
          <w:sz w:val="21"/>
          <w:szCs w:val="21"/>
        </w:rPr>
      </w:pPr>
    </w:p>
    <w:sectPr w:rsidR="00517C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7CF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34A4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17CF1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000847-628A-409D-BF3D-9C9BF562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7CF1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517CF1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517CF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