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0680" w:rsidRDefault="00F20680" w:rsidP="00F20680">
      <w:pPr>
        <w:pStyle w:val="Akti"/>
        <w:keepNext w:val="0"/>
      </w:pPr>
      <w:bookmarkStart w:id="0" w:name="_GoBack"/>
      <w:bookmarkEnd w:id="0"/>
      <w:r>
        <w:t>Vendim</w:t>
      </w:r>
    </w:p>
    <w:p w:rsidR="00F20680" w:rsidRDefault="00F20680" w:rsidP="00F20680">
      <w:pPr>
        <w:pStyle w:val="NumriData"/>
        <w:keepNext w:val="0"/>
      </w:pPr>
      <w:r>
        <w:t>Nr.599, datë 18.3.2009</w:t>
      </w:r>
    </w:p>
    <w:p w:rsidR="00F20680" w:rsidRPr="00A00255" w:rsidRDefault="00F20680" w:rsidP="00F20680">
      <w:pPr>
        <w:pStyle w:val="Paragrafi0"/>
        <w:rPr>
          <w:sz w:val="14"/>
        </w:rPr>
      </w:pPr>
    </w:p>
    <w:p w:rsidR="00F20680" w:rsidRDefault="00F20680" w:rsidP="00F20680">
      <w:pPr>
        <w:pStyle w:val="Titulli0"/>
        <w:keepNext w:val="0"/>
      </w:pPr>
      <w:r>
        <w:t>Për përcaktimin e kritereve të konkurrimit, për dhënien me qira, me çmimin simbolik 1 (një) euro, të shoqërisë “berateks” sha Berat</w:t>
      </w:r>
    </w:p>
    <w:p w:rsidR="00F20680" w:rsidRPr="00A00255" w:rsidRDefault="00F20680" w:rsidP="00F20680">
      <w:pPr>
        <w:pStyle w:val="Paragrafi0"/>
        <w:rPr>
          <w:sz w:val="14"/>
        </w:rPr>
      </w:pPr>
    </w:p>
    <w:p w:rsidR="00F20680" w:rsidRDefault="00F20680" w:rsidP="00F20680">
      <w:pPr>
        <w:pStyle w:val="Paragrafi0"/>
      </w:pPr>
      <w:r>
        <w:t>Në mbështetje të nenit 100 të Kushtetutës dhe të ligjit nr.9967, datë 24.7.2008 “Për miratimin e aktit normativ, me fuqinë e ligjit nr.4, datë 9.7.2008 të Këshillit të Ministrave “Për privatizimin dhe dhënien në përdorim të shoqërive tregtare dhe institucioneve shtetërore të ndërmarrjeve apo objekteve të veçanta, të mjeteve kryesore dhe mjeteve të xhiros të këtyre ndërmarrjeve””, me propozimin e Ministrit të Ekonomisë, Tregtisë dhe Energjetikës, Këshilli i Ministrave</w:t>
      </w:r>
    </w:p>
    <w:p w:rsidR="00F20680" w:rsidRDefault="00F20680" w:rsidP="00F20680">
      <w:pPr>
        <w:pStyle w:val="Paragrafi0"/>
      </w:pPr>
    </w:p>
    <w:p w:rsidR="00F20680" w:rsidRDefault="00F20680" w:rsidP="00F20680">
      <w:pPr>
        <w:pStyle w:val="VENDOSI0"/>
        <w:keepNext w:val="0"/>
      </w:pPr>
      <w:r>
        <w:t>Vendosi:</w:t>
      </w:r>
    </w:p>
    <w:p w:rsidR="00F20680" w:rsidRDefault="00F20680" w:rsidP="00F20680">
      <w:pPr>
        <w:pStyle w:val="Paragrafi0"/>
      </w:pPr>
    </w:p>
    <w:p w:rsidR="00F20680" w:rsidRDefault="00F20680" w:rsidP="00F20680">
      <w:pPr>
        <w:pStyle w:val="Paragrafi0"/>
      </w:pPr>
      <w:r>
        <w:t>1. Dhënien me qira, me procedurë 1 (një) euro/kontrata, të shoqërisë “Berateks” sh.a., Berat, për zhvillimin e një veprimtarie ekonomike.</w:t>
      </w:r>
    </w:p>
    <w:p w:rsidR="00F20680" w:rsidRDefault="00F20680" w:rsidP="00F20680">
      <w:pPr>
        <w:pStyle w:val="Paragrafi0"/>
      </w:pPr>
      <w:r>
        <w:t>2. Kriteret për dhënien me qira të kësaj shoqërie të jenë:</w:t>
      </w:r>
    </w:p>
    <w:p w:rsidR="00F20680" w:rsidRDefault="00F20680" w:rsidP="00F20680">
      <w:pPr>
        <w:pStyle w:val="Paragrafi0"/>
      </w:pPr>
      <w:r>
        <w:t>a) Investimi</w:t>
      </w:r>
      <w:r>
        <w:tab/>
      </w:r>
      <w:r>
        <w:tab/>
      </w:r>
      <w:r>
        <w:tab/>
        <w:t>50 pikë;</w:t>
      </w:r>
    </w:p>
    <w:p w:rsidR="00F20680" w:rsidRDefault="00F20680" w:rsidP="00F20680">
      <w:pPr>
        <w:pStyle w:val="Paragrafi0"/>
      </w:pPr>
      <w:r>
        <w:t>b) Punësimi</w:t>
      </w:r>
      <w:r>
        <w:tab/>
      </w:r>
      <w:r>
        <w:tab/>
      </w:r>
      <w:r>
        <w:tab/>
        <w:t>30 pikë;</w:t>
      </w:r>
    </w:p>
    <w:p w:rsidR="00F20680" w:rsidRDefault="00F20680" w:rsidP="00F20680">
      <w:pPr>
        <w:pStyle w:val="Paragrafi0"/>
      </w:pPr>
      <w:r>
        <w:t>c) Koha e fillimit të punës</w:t>
      </w:r>
      <w:r>
        <w:tab/>
        <w:t>20 pikë.</w:t>
      </w:r>
    </w:p>
    <w:p w:rsidR="00F20680" w:rsidRDefault="00F20680" w:rsidP="00F20680">
      <w:pPr>
        <w:pStyle w:val="Paragrafi0"/>
      </w:pPr>
      <w:r>
        <w:t>3. Për dhënien me qira të zbatohen procedurat e përcaktuara në vendimin nr.1712, datë 24.12.2008 të Këshillit të Ministrave “Për dhënien me qira ose enfiteozë të pasurive shtetërore”.</w:t>
      </w:r>
    </w:p>
    <w:p w:rsidR="00F20680" w:rsidRDefault="00F20680" w:rsidP="00F20680">
      <w:pPr>
        <w:pStyle w:val="Paragrafi0"/>
      </w:pPr>
      <w:r>
        <w:t>4. Ngarkohet Ministria e Ekonomisë, Tregtisë dhe Energjetikës për zbatimin e këtij vendimi.</w:t>
      </w:r>
    </w:p>
    <w:p w:rsidR="00F20680" w:rsidRDefault="00F20680" w:rsidP="00F20680">
      <w:pPr>
        <w:pStyle w:val="Paragrafi0"/>
      </w:pPr>
      <w:r>
        <w:t>Ky vendim hyn në fuqi menjëherë dhe botohet në Fletoren Zyrtare.</w:t>
      </w:r>
    </w:p>
    <w:p w:rsidR="00F20680" w:rsidRPr="00A00255" w:rsidRDefault="00F20680" w:rsidP="00F20680">
      <w:pPr>
        <w:pStyle w:val="Paragrafi0"/>
        <w:rPr>
          <w:sz w:val="8"/>
        </w:rPr>
      </w:pPr>
    </w:p>
    <w:p w:rsidR="00F20680" w:rsidRDefault="00F20680" w:rsidP="00F20680">
      <w:pPr>
        <w:pStyle w:val="Autoriteti"/>
        <w:keepNext w:val="0"/>
      </w:pPr>
      <w:r>
        <w:t>Kryeministri</w:t>
      </w:r>
    </w:p>
    <w:p w:rsidR="00F20680" w:rsidRDefault="00F20680" w:rsidP="00F20680">
      <w:pPr>
        <w:pStyle w:val="AutoritetiEmer"/>
      </w:pPr>
      <w:r>
        <w:t>Sali Berisha</w:t>
      </w:r>
    </w:p>
    <w:sectPr w:rsidR="00F2068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20680"/>
    <w:rsid w:val="00001ED4"/>
    <w:rsid w:val="0000253A"/>
    <w:rsid w:val="0000363C"/>
    <w:rsid w:val="00005805"/>
    <w:rsid w:val="00010C90"/>
    <w:rsid w:val="000116E2"/>
    <w:rsid w:val="00013366"/>
    <w:rsid w:val="00014340"/>
    <w:rsid w:val="000152A2"/>
    <w:rsid w:val="00016505"/>
    <w:rsid w:val="00016606"/>
    <w:rsid w:val="00016B7F"/>
    <w:rsid w:val="0001780C"/>
    <w:rsid w:val="00017EBE"/>
    <w:rsid w:val="00017F82"/>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57A6E"/>
    <w:rsid w:val="00160724"/>
    <w:rsid w:val="001623F8"/>
    <w:rsid w:val="00162C4F"/>
    <w:rsid w:val="00163B8A"/>
    <w:rsid w:val="001664E1"/>
    <w:rsid w:val="001719D2"/>
    <w:rsid w:val="001743DB"/>
    <w:rsid w:val="001763D1"/>
    <w:rsid w:val="00177753"/>
    <w:rsid w:val="00183704"/>
    <w:rsid w:val="0018508F"/>
    <w:rsid w:val="00186D2B"/>
    <w:rsid w:val="00191231"/>
    <w:rsid w:val="00194A4D"/>
    <w:rsid w:val="001952F8"/>
    <w:rsid w:val="0019562E"/>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59E8"/>
    <w:rsid w:val="003A5DB1"/>
    <w:rsid w:val="003B18BA"/>
    <w:rsid w:val="003B370C"/>
    <w:rsid w:val="003B5043"/>
    <w:rsid w:val="003B5D62"/>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77E2"/>
    <w:rsid w:val="005009A9"/>
    <w:rsid w:val="00502300"/>
    <w:rsid w:val="00503766"/>
    <w:rsid w:val="00503ABF"/>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711"/>
    <w:rsid w:val="005B2E51"/>
    <w:rsid w:val="005B3B68"/>
    <w:rsid w:val="005B3F61"/>
    <w:rsid w:val="005B3FEB"/>
    <w:rsid w:val="005B56D6"/>
    <w:rsid w:val="005B643E"/>
    <w:rsid w:val="005B7568"/>
    <w:rsid w:val="005C1ED6"/>
    <w:rsid w:val="005C2469"/>
    <w:rsid w:val="005C2A9E"/>
    <w:rsid w:val="005C3D89"/>
    <w:rsid w:val="005C3EB9"/>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B7D"/>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0D12"/>
    <w:rsid w:val="00A23238"/>
    <w:rsid w:val="00A26D21"/>
    <w:rsid w:val="00A308F3"/>
    <w:rsid w:val="00A30FB1"/>
    <w:rsid w:val="00A32061"/>
    <w:rsid w:val="00A32DBB"/>
    <w:rsid w:val="00A33AF7"/>
    <w:rsid w:val="00A36F61"/>
    <w:rsid w:val="00A4003A"/>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E72B3"/>
    <w:rsid w:val="00BE741A"/>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88"/>
    <w:rsid w:val="00DD5009"/>
    <w:rsid w:val="00DD64CF"/>
    <w:rsid w:val="00DD75BE"/>
    <w:rsid w:val="00DE1D90"/>
    <w:rsid w:val="00DE25AB"/>
    <w:rsid w:val="00DE376D"/>
    <w:rsid w:val="00DE71ED"/>
    <w:rsid w:val="00DF0160"/>
    <w:rsid w:val="00DF1F3C"/>
    <w:rsid w:val="00DF265E"/>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2068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AB77D9F-193E-4000-9C7C-A495AE7EE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link w:val="AutoritetiChar"/>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AutoritetiChar">
    <w:name w:val="Autoriteti Char"/>
    <w:basedOn w:val="DefaultParagraphFont"/>
    <w:link w:val="Autoriteti"/>
    <w:rsid w:val="00F20680"/>
    <w:rPr>
      <w:rFonts w:ascii="CG Times" w:eastAsia="MS Mincho" w:hAnsi="CG Times"/>
      <w:caps/>
      <w:sz w:val="22"/>
      <w:szCs w:val="22"/>
      <w:lang w:val="en-GB" w:eastAsia="en-US" w:bidi="ar-SA"/>
    </w:rPr>
  </w:style>
  <w:style w:type="character" w:customStyle="1" w:styleId="TitulliChar">
    <w:name w:val="Titulli Char"/>
    <w:basedOn w:val="DefaultParagraphFont"/>
    <w:link w:val="Titulli0"/>
    <w:rsid w:val="00F20680"/>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1103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2019-03-18T13:36:00Z</dcterms:created>
  <dcterms:modified xsi:type="dcterms:W3CDTF">2019-03-18T13:36:00Z</dcterms:modified>
</cp:coreProperties>
</file>