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924" w:rsidRPr="00E94AE1" w:rsidRDefault="00B55924" w:rsidP="00B55924">
      <w:pPr>
        <w:pStyle w:val="Akti"/>
        <w:keepNext w:val="0"/>
      </w:pPr>
      <w:bookmarkStart w:id="0" w:name="_GoBack"/>
      <w:bookmarkEnd w:id="0"/>
      <w:r>
        <w:t>VENDI</w:t>
      </w:r>
      <w:r w:rsidRPr="00E94AE1">
        <w:t>M</w:t>
      </w:r>
    </w:p>
    <w:p w:rsidR="00B55924" w:rsidRPr="00E94AE1" w:rsidRDefault="00B55924" w:rsidP="00B55924">
      <w:pPr>
        <w:pStyle w:val="NumriData"/>
        <w:keepNext w:val="0"/>
      </w:pPr>
      <w:r w:rsidRPr="00E94AE1">
        <w:t>Nr.338, datë 1.4.2009 </w:t>
      </w:r>
    </w:p>
    <w:p w:rsidR="00B55924" w:rsidRDefault="00B55924" w:rsidP="00B55924">
      <w:pPr>
        <w:pStyle w:val="Paragrafi0"/>
      </w:pPr>
    </w:p>
    <w:p w:rsidR="00B55924" w:rsidRPr="00E94AE1" w:rsidRDefault="00B55924" w:rsidP="00B55924">
      <w:pPr>
        <w:pStyle w:val="Titulli0"/>
        <w:keepNext w:val="0"/>
      </w:pPr>
      <w:r w:rsidRPr="00E94AE1">
        <w:t>PËR LEJIMIN E HYRJES DHE TË QËNDRIMIT NË TERRITORIN E REPUBLIKËS SË</w:t>
      </w:r>
      <w:r>
        <w:t xml:space="preserve"> SHQIPËRISË TË FORCAVE USHTARAKË</w:t>
      </w:r>
      <w:r w:rsidRPr="00E94AE1">
        <w:t>, HOLANDEZE E RUMUNE, PJESËMARRËSE NË STËRVITJEN E PËRBASHKËT “ALBANIAN LION-09”</w:t>
      </w:r>
    </w:p>
    <w:p w:rsidR="00B55924" w:rsidRPr="00E94AE1" w:rsidRDefault="00B55924" w:rsidP="00B55924">
      <w:pPr>
        <w:pStyle w:val="Paragrafi0"/>
      </w:pPr>
      <w:r w:rsidRPr="00E94AE1">
        <w:t> </w:t>
      </w:r>
    </w:p>
    <w:p w:rsidR="00B55924" w:rsidRPr="00E94AE1" w:rsidRDefault="00B55924" w:rsidP="00B55924">
      <w:pPr>
        <w:pStyle w:val="BazLigjPropozues"/>
        <w:keepNext w:val="0"/>
      </w:pPr>
      <w:r w:rsidRPr="00E94AE1">
        <w:t>Në mbështetje të nenit 100 t</w:t>
      </w:r>
      <w:r>
        <w:t>ë Kushtetutës dhe shkronjës “b” të pikës 1 të nenit 14</w:t>
      </w:r>
      <w:r w:rsidRPr="00E94AE1">
        <w:t xml:space="preserve">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B55924" w:rsidRPr="00E94AE1" w:rsidRDefault="00B55924" w:rsidP="00B55924">
      <w:pPr>
        <w:pStyle w:val="Paragrafi0"/>
      </w:pPr>
      <w:r w:rsidRPr="00E94AE1">
        <w:t> </w:t>
      </w:r>
    </w:p>
    <w:p w:rsidR="00B55924" w:rsidRDefault="00B55924" w:rsidP="00B55924">
      <w:pPr>
        <w:pStyle w:val="VENDOSI0"/>
        <w:keepNext w:val="0"/>
      </w:pPr>
      <w:r>
        <w:t>VENDOSI</w:t>
      </w:r>
      <w:r w:rsidRPr="00E94AE1">
        <w:t>:</w:t>
      </w:r>
    </w:p>
    <w:p w:rsidR="00B55924" w:rsidRPr="00E94AE1" w:rsidRDefault="00B55924" w:rsidP="00B55924">
      <w:pPr>
        <w:pStyle w:val="Paragrafi0"/>
      </w:pPr>
    </w:p>
    <w:p w:rsidR="00B55924" w:rsidRPr="00E94AE1" w:rsidRDefault="00B55924" w:rsidP="00B55924">
      <w:pPr>
        <w:pStyle w:val="Paragrafi0"/>
      </w:pPr>
      <w:r w:rsidRPr="00E94AE1">
        <w:rPr>
          <w:rFonts w:eastAsia="Arial"/>
        </w:rPr>
        <w:t xml:space="preserve">1. </w:t>
      </w:r>
      <w:r w:rsidRPr="00E94AE1">
        <w:t>Lejimin e hyrjes dhe të qëndrimit në territorin e Republikës së Shqipërisë të 310 (treqind e dhjetë) forcave ushtarake, holandeze e rumune, pjesëmarrëse në stërvitjen e përbashkët, të koduar “Albanian Lion-09”, që</w:t>
      </w:r>
      <w:r>
        <w:t xml:space="preserve"> do të zhvillohet në rajonet e g</w:t>
      </w:r>
      <w:r w:rsidRPr="00E94AE1">
        <w:t xml:space="preserve">adishullit të Karaburunit, </w:t>
      </w:r>
      <w:r>
        <w:t>i</w:t>
      </w:r>
      <w:r w:rsidRPr="00E94AE1">
        <w:t>shullit të Sazanit, bazës</w:t>
      </w:r>
      <w:r>
        <w:t xml:space="preserve"> detare të Pashalimanit dhe të g</w:t>
      </w:r>
      <w:r w:rsidRPr="00E94AE1">
        <w:t>jirit të Vlorës, nga data 6 prill 2009 deri më 21 prill 2009.</w:t>
      </w:r>
    </w:p>
    <w:p w:rsidR="00B55924" w:rsidRPr="00E94AE1" w:rsidRDefault="00B55924" w:rsidP="00B55924">
      <w:pPr>
        <w:pStyle w:val="Paragrafi0"/>
      </w:pPr>
      <w:r w:rsidRPr="00E94AE1">
        <w:rPr>
          <w:rFonts w:eastAsia="Arial"/>
        </w:rPr>
        <w:t xml:space="preserve">2. </w:t>
      </w:r>
      <w:r w:rsidRPr="00E94AE1">
        <w:t>Ngarkohet Ministria e Mbrojtjes për zbatimin e këtij vendimi</w:t>
      </w:r>
    </w:p>
    <w:p w:rsidR="00B55924" w:rsidRPr="00E94AE1" w:rsidRDefault="00B55924" w:rsidP="00B55924">
      <w:pPr>
        <w:pStyle w:val="Paragrafi0"/>
      </w:pPr>
      <w:r w:rsidRPr="00E94AE1">
        <w:t>Ky vendim hyn në</w:t>
      </w:r>
      <w:r>
        <w:t xml:space="preserve"> fuqi menjëherë dhe botohet në Fletoren Zyrtare</w:t>
      </w:r>
      <w:r w:rsidRPr="00E94AE1">
        <w:t>.</w:t>
      </w:r>
    </w:p>
    <w:p w:rsidR="00B55924" w:rsidRPr="00E94AE1" w:rsidRDefault="00B55924" w:rsidP="00B55924">
      <w:pPr>
        <w:pStyle w:val="Paragrafi0"/>
      </w:pPr>
      <w:r w:rsidRPr="00E94AE1">
        <w:t> </w:t>
      </w:r>
    </w:p>
    <w:p w:rsidR="00B55924" w:rsidRDefault="00B55924" w:rsidP="00B55924">
      <w:pPr>
        <w:pStyle w:val="Autoriteti"/>
        <w:keepNext w:val="0"/>
      </w:pPr>
      <w:r>
        <w:t>Kryeministri</w:t>
      </w:r>
    </w:p>
    <w:p w:rsidR="00B55924" w:rsidRPr="00E94AE1" w:rsidRDefault="00B55924" w:rsidP="00B55924">
      <w:pPr>
        <w:pStyle w:val="AutoritetiEmer"/>
      </w:pPr>
      <w:r>
        <w:t>Sali Berisha</w:t>
      </w:r>
    </w:p>
    <w:sectPr w:rsidR="00B55924" w:rsidRPr="00E94A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592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5924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364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105880-82D0-40EE-A667-9CA4D358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B5592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