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DE7" w:rsidRPr="00444382" w:rsidRDefault="00C16DE7" w:rsidP="00C16DE7">
      <w:pPr>
        <w:pStyle w:val="Akti"/>
        <w:keepNext w:val="0"/>
      </w:pPr>
      <w:bookmarkStart w:id="0" w:name="_GoBack"/>
      <w:bookmarkEnd w:id="0"/>
      <w:r>
        <w:t>VENDI</w:t>
      </w:r>
      <w:r w:rsidRPr="00444382">
        <w:t>M </w:t>
      </w:r>
    </w:p>
    <w:p w:rsidR="00C16DE7" w:rsidRPr="00444382" w:rsidRDefault="00C16DE7" w:rsidP="00C16DE7">
      <w:pPr>
        <w:pStyle w:val="NumriData"/>
        <w:keepNext w:val="0"/>
      </w:pPr>
      <w:r w:rsidRPr="00444382">
        <w:t>Nr.375, dat</w:t>
      </w:r>
      <w:r>
        <w:t>ë</w:t>
      </w:r>
      <w:r w:rsidRPr="00444382">
        <w:t xml:space="preserve"> 8.4.2009</w:t>
      </w:r>
    </w:p>
    <w:p w:rsidR="00C16DE7" w:rsidRPr="00444382" w:rsidRDefault="00C16DE7" w:rsidP="00C16DE7">
      <w:pPr>
        <w:pStyle w:val="Paragrafi0"/>
      </w:pPr>
    </w:p>
    <w:p w:rsidR="00C16DE7" w:rsidRPr="00444382" w:rsidRDefault="00C16DE7" w:rsidP="00C16DE7">
      <w:pPr>
        <w:pStyle w:val="Titulli0"/>
        <w:keepNext w:val="0"/>
      </w:pPr>
      <w:r>
        <w:t xml:space="preserve">PËR </w:t>
      </w:r>
      <w:r w:rsidRPr="00444382">
        <w:t>LEJIMIN E KALIMIT TRANZIT TË DISA TRUPAVE DHE AUTOMJETEVE USHTARAKE SLLOVENE, PËRMES TERRITORIT TË REPUBLIKËS SË SHQIPËRISË</w:t>
      </w:r>
    </w:p>
    <w:p w:rsidR="00C16DE7" w:rsidRPr="00444382" w:rsidRDefault="00C16DE7" w:rsidP="00C16DE7">
      <w:pPr>
        <w:pStyle w:val="Paragrafi0"/>
      </w:pPr>
      <w:r w:rsidRPr="00444382">
        <w:t> </w:t>
      </w:r>
    </w:p>
    <w:p w:rsidR="00C16DE7" w:rsidRPr="00444382" w:rsidRDefault="00C16DE7" w:rsidP="00C16DE7">
      <w:pPr>
        <w:pStyle w:val="BazLigjPropozues"/>
        <w:keepNext w:val="0"/>
      </w:pPr>
      <w:r w:rsidRPr="00444382">
        <w:t>Në mbështetje të nenit 100 të Kushtetutës dhe të neneve 16, pika 2, 17, 18 e 19,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C16DE7" w:rsidRPr="00444382" w:rsidRDefault="00C16DE7" w:rsidP="00C16DE7">
      <w:pPr>
        <w:pStyle w:val="Paragrafi0"/>
      </w:pPr>
      <w:r w:rsidRPr="00444382">
        <w:t> </w:t>
      </w:r>
    </w:p>
    <w:p w:rsidR="00C16DE7" w:rsidRPr="00444382" w:rsidRDefault="00C16DE7" w:rsidP="00C16DE7">
      <w:pPr>
        <w:pStyle w:val="VENDOSI0"/>
        <w:keepNext w:val="0"/>
      </w:pPr>
      <w:r>
        <w:t>VENDOS</w:t>
      </w:r>
      <w:r w:rsidRPr="00444382">
        <w:t>I:</w:t>
      </w:r>
    </w:p>
    <w:p w:rsidR="00C16DE7" w:rsidRPr="00444382" w:rsidRDefault="00C16DE7" w:rsidP="00C16DE7">
      <w:pPr>
        <w:pStyle w:val="Paragrafi0"/>
      </w:pPr>
      <w:r w:rsidRPr="00444382">
        <w:t> </w:t>
      </w:r>
    </w:p>
    <w:p w:rsidR="00C16DE7" w:rsidRPr="00444382" w:rsidRDefault="00C16DE7" w:rsidP="00C16DE7">
      <w:pPr>
        <w:pStyle w:val="Paragrafi0"/>
      </w:pPr>
      <w:r w:rsidRPr="00444382">
        <w:t>1. Lejimin e kalimit tranzit, përmes territorit të Republikës së Shqipërisë,  në itinerarin Qafë-Thanë - Porti i Durrësit, në datën 20 prill 2009, të 1 (një) automjeti dhe 5 (pesë) trupave ushtarake sllovene.</w:t>
      </w:r>
    </w:p>
    <w:p w:rsidR="00C16DE7" w:rsidRPr="00444382" w:rsidRDefault="00C16DE7" w:rsidP="00C16DE7">
      <w:pPr>
        <w:pStyle w:val="Paragrafi0"/>
      </w:pPr>
      <w:r w:rsidRPr="00444382">
        <w:t>2. Lejimin e kalimit tranzit, përmes territorit të Republikës së Shqipërisë,  në itinerarin Porti i Durrësit - Qafë-Thanë, në datën 20 prill 2009, të 2 (dy) automjeteve dhe 7 (shtatë) trupave ushtarake sllovene.</w:t>
      </w:r>
    </w:p>
    <w:p w:rsidR="00C16DE7" w:rsidRPr="00444382" w:rsidRDefault="00C16DE7" w:rsidP="00C16DE7">
      <w:pPr>
        <w:pStyle w:val="Paragrafi0"/>
      </w:pPr>
      <w:r w:rsidRPr="00444382">
        <w:t>3. Lejimin e kalimit tranzit, përmes territorit të Republikës së Shqipërisë,  në itinerarin Qafë-Thanë - Porti i Durrësit, në datën 30 prill 2009, të 2 (dy) automjeteve dhe 9 (nëntë) trupave ushtarake sllovene.</w:t>
      </w:r>
    </w:p>
    <w:p w:rsidR="00C16DE7" w:rsidRPr="00444382" w:rsidRDefault="00C16DE7" w:rsidP="00C16DE7">
      <w:pPr>
        <w:pStyle w:val="Paragrafi0"/>
      </w:pPr>
      <w:r w:rsidRPr="00444382">
        <w:t>4. Lejimin e kalimit tranzit, përmes territorit të Republikës së Shqipërisë,  në itinerarin Porti i Durrësit - Qafë-Thanë, në datën 30 prill 2009, të 1 (një) automjeti dhe 3 (tre) trupave ushtarake sllovene.</w:t>
      </w:r>
    </w:p>
    <w:p w:rsidR="00C16DE7" w:rsidRPr="00444382" w:rsidRDefault="00C16DE7" w:rsidP="00C16DE7">
      <w:pPr>
        <w:pStyle w:val="Paragrafi0"/>
      </w:pPr>
      <w:r w:rsidRPr="00444382">
        <w:t xml:space="preserve">5. Pika e hyrjes në territorin e Republikës së Shqipërisë për trupat dhe automjetet tranzituese </w:t>
      </w:r>
      <w:r>
        <w:t>sipas pikës 1 dhe 3</w:t>
      </w:r>
      <w:r w:rsidRPr="00444382">
        <w:t xml:space="preserve"> të këtij vendimi është pika e kalimit të kufirit Qafë-Thanë dhe pika e daljes është Porti i Durrësit.</w:t>
      </w:r>
    </w:p>
    <w:p w:rsidR="00C16DE7" w:rsidRPr="00444382" w:rsidRDefault="00C16DE7" w:rsidP="00C16DE7">
      <w:pPr>
        <w:pStyle w:val="Paragrafi0"/>
      </w:pPr>
      <w:r w:rsidRPr="00444382">
        <w:t>6. Pika e hyrjes në territorin e Republikës së Shqipërisë për trupat dhe automjetet tranzituese sipas pikës 2 dhe 4 të këtij vendimi, është pika e kalimit të kufirit Porti i Durrësit dhe pika e daljes është pika e kalimit të kufirit Qafë-Thanë.</w:t>
      </w:r>
    </w:p>
    <w:p w:rsidR="00C16DE7" w:rsidRPr="00444382" w:rsidRDefault="00C16DE7" w:rsidP="00C16DE7">
      <w:pPr>
        <w:pStyle w:val="Paragrafi0"/>
      </w:pPr>
      <w:r w:rsidRPr="00444382">
        <w:t>7. Procedurat për hyrjen, qëndrimin dhe daljen e këtyre trupave në Republikën e Shqipërisë janë parashikuar në marrëveshjen, ndërmjet palëve të Traktatit të Atlantikut të Veriut, për statusin e forcave, nënshkruar në Londër, më 19 qershor 1951, të marrëveshjes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forcave të tyre, ratifikuar me ligjin nr.8034, datë 22.11.1995.</w:t>
      </w:r>
    </w:p>
    <w:p w:rsidR="00C16DE7" w:rsidRPr="00444382" w:rsidRDefault="00C16DE7" w:rsidP="00C16DE7">
      <w:pPr>
        <w:pStyle w:val="Paragrafi0"/>
      </w:pPr>
      <w:r w:rsidRPr="00444382">
        <w:t>8. Automjetet dhe trupat ushtarake sllovene, gjatë hyrjes, lëvizjes dhe daljes në/nga territori i Republikës së Shqipërisë</w:t>
      </w:r>
      <w:r>
        <w:t>,</w:t>
      </w:r>
      <w:r w:rsidRPr="00444382">
        <w:t xml:space="preserve"> të shoqërohen nga njësi të armatosura të Forcave të Armatosura të Republikës së Shqipërisë.</w:t>
      </w:r>
    </w:p>
    <w:p w:rsidR="00C16DE7" w:rsidRPr="00444382" w:rsidRDefault="00C16DE7" w:rsidP="00C16DE7">
      <w:pPr>
        <w:pStyle w:val="Paragrafi0"/>
      </w:pPr>
      <w:r w:rsidRPr="00444382">
        <w:t>9. Ngarkohet Ministria e Mbrojtjes për zbatimin e këtij vendimi.</w:t>
      </w:r>
    </w:p>
    <w:p w:rsidR="00C16DE7" w:rsidRPr="00444382" w:rsidRDefault="00C16DE7" w:rsidP="00C16DE7">
      <w:pPr>
        <w:pStyle w:val="Paragrafi0"/>
      </w:pPr>
      <w:r w:rsidRPr="00444382">
        <w:t>Ky vendim hyn në</w:t>
      </w:r>
      <w:r>
        <w:t xml:space="preserve"> fuqi menjëherë dhe botohet në </w:t>
      </w:r>
      <w:r w:rsidRPr="00444382">
        <w:t>Fletoren Zyrtare.</w:t>
      </w:r>
    </w:p>
    <w:p w:rsidR="00C16DE7" w:rsidRPr="00444382" w:rsidRDefault="00C16DE7" w:rsidP="00C16DE7">
      <w:pPr>
        <w:pStyle w:val="Paragrafi0"/>
      </w:pPr>
      <w:r w:rsidRPr="00444382">
        <w:t> </w:t>
      </w:r>
    </w:p>
    <w:p w:rsidR="00C16DE7" w:rsidRDefault="00C16DE7" w:rsidP="00C16DE7">
      <w:pPr>
        <w:pStyle w:val="Autoriteti"/>
        <w:keepNext w:val="0"/>
      </w:pPr>
      <w:r>
        <w:t>Kryeministri</w:t>
      </w:r>
    </w:p>
    <w:p w:rsidR="00C16DE7" w:rsidRPr="00444382" w:rsidRDefault="00C16DE7" w:rsidP="00C16DE7">
      <w:pPr>
        <w:pStyle w:val="AutoritetiEmer"/>
      </w:pPr>
      <w:r>
        <w:t>Sali Berisha</w:t>
      </w:r>
    </w:p>
    <w:sectPr w:rsidR="00C16DE7" w:rsidRPr="004443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6DE7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BD1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6DE7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0AA161-5049-42BF-BBDD-FD98907B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C16DE7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