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E2E" w:rsidRPr="00444382" w:rsidRDefault="007B6E2E" w:rsidP="007B6E2E">
      <w:pPr>
        <w:pStyle w:val="Akti"/>
        <w:keepNext w:val="0"/>
      </w:pPr>
      <w:bookmarkStart w:id="0" w:name="_GoBack"/>
      <w:bookmarkEnd w:id="0"/>
      <w:r>
        <w:t>VENDI</w:t>
      </w:r>
      <w:r w:rsidRPr="00444382">
        <w:t>M </w:t>
      </w:r>
    </w:p>
    <w:p w:rsidR="007B6E2E" w:rsidRPr="00444382" w:rsidRDefault="007B6E2E" w:rsidP="007B6E2E">
      <w:pPr>
        <w:pStyle w:val="NumriData"/>
        <w:keepNext w:val="0"/>
      </w:pPr>
      <w:r w:rsidRPr="00444382">
        <w:t>Nr.376, dat</w:t>
      </w:r>
      <w:r>
        <w:t>ë</w:t>
      </w:r>
      <w:r w:rsidRPr="00444382">
        <w:t xml:space="preserve"> 8.4.2009</w:t>
      </w:r>
    </w:p>
    <w:p w:rsidR="007B6E2E" w:rsidRPr="00444382" w:rsidRDefault="007B6E2E" w:rsidP="007B6E2E">
      <w:pPr>
        <w:pStyle w:val="Paragrafi0"/>
      </w:pPr>
    </w:p>
    <w:p w:rsidR="007B6E2E" w:rsidRPr="00444382" w:rsidRDefault="007B6E2E" w:rsidP="007B6E2E">
      <w:pPr>
        <w:pStyle w:val="Titulli0"/>
        <w:keepNext w:val="0"/>
      </w:pPr>
      <w:r w:rsidRPr="00444382">
        <w:t>Për NJË NDRYSHIM NË V</w:t>
      </w:r>
      <w:r>
        <w:t>ENDIMIN NR.1114, DATË 30.7.2008</w:t>
      </w:r>
      <w:r w:rsidRPr="00444382">
        <w:t xml:space="preserve">  TË KËSHILLIT TË MINISTRAVE “PËR DISA ÇËSHTJE NË ZBATIM TË </w:t>
      </w:r>
      <w:r>
        <w:t>LIGJEVE NR.7703, DATË 11.5.1993</w:t>
      </w:r>
      <w:r w:rsidRPr="00444382">
        <w:t xml:space="preserve"> “PËR SIGURIMET SHOQËRORE NË REPUBLIKËN E SHQIPËRISË”, TË NDRY</w:t>
      </w:r>
      <w:r>
        <w:t>SHUAR, NR.9136,  DATË 11.9.2003</w:t>
      </w:r>
      <w:r w:rsidRPr="00444382">
        <w:t xml:space="preserve"> “PËR MBLEDHJEN E KONTRIBUTEVE TË DETYRUESHME TË SIGURIMEVE SHOQËRORE DHE SHËNDETËSORE NË REPUBLI</w:t>
      </w:r>
      <w:r>
        <w:t>KËN E SHQIPËRISË”, TË NDRYSHUAR DHE NR.7870, DATË 13.10.1994</w:t>
      </w:r>
      <w:r w:rsidRPr="00444382">
        <w:t xml:space="preserve"> “PËR SIGURIMET SHËNDETËSORE NË REPUBLIKËN E SHQIPËRISË”, TË NDRYSHUAR”</w:t>
      </w:r>
    </w:p>
    <w:p w:rsidR="007B6E2E" w:rsidRPr="00444382" w:rsidRDefault="007B6E2E" w:rsidP="007B6E2E">
      <w:pPr>
        <w:pStyle w:val="Paragrafi0"/>
      </w:pPr>
      <w:r w:rsidRPr="00444382">
        <w:t> </w:t>
      </w:r>
    </w:p>
    <w:p w:rsidR="007B6E2E" w:rsidRPr="00444382" w:rsidRDefault="007B6E2E" w:rsidP="007B6E2E">
      <w:pPr>
        <w:pStyle w:val="BazLigjPropozues"/>
        <w:keepNext w:val="0"/>
      </w:pPr>
      <w:r w:rsidRPr="00444382">
        <w:t>Në mbështetje të nenit 100 të Kushtetutës,  të ligjit nr.7703, dat</w:t>
      </w:r>
      <w:r>
        <w:t>ë 11.5.1993</w:t>
      </w:r>
      <w:r w:rsidRPr="00444382">
        <w:t xml:space="preserve"> “Për sigurimet shoqërore në Republikën e Shqipërisë”, të ndryshuar, dhe të</w:t>
      </w:r>
      <w:r>
        <w:t xml:space="preserve"> ligjit nr.7961, datë 12.7.1995</w:t>
      </w:r>
      <w:r w:rsidRPr="00444382">
        <w:t xml:space="preserve"> “Kodi i Punës në Republikën e  Shqipërisë”, të ndryshuar,  me propozimin e Ministrit të Financave, Këshilli i Ministrave</w:t>
      </w:r>
    </w:p>
    <w:p w:rsidR="007B6E2E" w:rsidRPr="00444382" w:rsidRDefault="007B6E2E" w:rsidP="007B6E2E">
      <w:pPr>
        <w:pStyle w:val="Paragrafi0"/>
      </w:pPr>
      <w:r w:rsidRPr="00444382">
        <w:t> </w:t>
      </w:r>
    </w:p>
    <w:p w:rsidR="007B6E2E" w:rsidRPr="00444382" w:rsidRDefault="007B6E2E" w:rsidP="007B6E2E">
      <w:pPr>
        <w:pStyle w:val="VENDOSI0"/>
        <w:keepNext w:val="0"/>
      </w:pPr>
      <w:r>
        <w:t>VENDOSI</w:t>
      </w:r>
      <w:r w:rsidRPr="00444382">
        <w:t>:</w:t>
      </w:r>
    </w:p>
    <w:p w:rsidR="007B6E2E" w:rsidRPr="00444382" w:rsidRDefault="007B6E2E" w:rsidP="007B6E2E">
      <w:pPr>
        <w:pStyle w:val="Paragrafi0"/>
      </w:pPr>
      <w:r w:rsidRPr="00444382">
        <w:t> </w:t>
      </w:r>
    </w:p>
    <w:p w:rsidR="007B6E2E" w:rsidRPr="00444382" w:rsidRDefault="007B6E2E" w:rsidP="007B6E2E">
      <w:pPr>
        <w:pStyle w:val="Paragrafi0"/>
      </w:pPr>
      <w:r w:rsidRPr="00444382">
        <w:t>Në</w:t>
      </w:r>
      <w:r>
        <w:t xml:space="preserve"> pikën 9 të kreut IV</w:t>
      </w:r>
      <w:r w:rsidRPr="00444382">
        <w:t xml:space="preserve"> “Procedurat </w:t>
      </w:r>
      <w:r>
        <w:t>për regjistrim”</w:t>
      </w:r>
      <w:r w:rsidRPr="00444382">
        <w:t xml:space="preserve"> të v</w:t>
      </w:r>
      <w:r>
        <w:t>endimit nr.1114, datë 30.7.2008</w:t>
      </w:r>
      <w:r w:rsidRPr="00444382">
        <w:t xml:space="preserve"> të Këshillit të Ministrave, të ndryshuar, shprehja “... jo më shumë se një muaj për një person...” bëhet “... jo më shumë se tre muaj për një person.”.</w:t>
      </w:r>
    </w:p>
    <w:p w:rsidR="007B6E2E" w:rsidRPr="00444382" w:rsidRDefault="007B6E2E" w:rsidP="007B6E2E">
      <w:pPr>
        <w:pStyle w:val="Paragrafi0"/>
      </w:pPr>
      <w:r w:rsidRPr="00444382">
        <w:t>Ky ven</w:t>
      </w:r>
      <w:r>
        <w:t xml:space="preserve">dim hyn në fuqi pas botimit në </w:t>
      </w:r>
      <w:r w:rsidRPr="00444382">
        <w:t>Fletoren Zyrtare.</w:t>
      </w:r>
    </w:p>
    <w:p w:rsidR="007B6E2E" w:rsidRPr="00444382" w:rsidRDefault="007B6E2E" w:rsidP="007B6E2E">
      <w:pPr>
        <w:pStyle w:val="Paragrafi0"/>
      </w:pPr>
      <w:r w:rsidRPr="00444382">
        <w:t> </w:t>
      </w:r>
    </w:p>
    <w:p w:rsidR="007B6E2E" w:rsidRDefault="007B6E2E" w:rsidP="007B6E2E">
      <w:pPr>
        <w:pStyle w:val="Autoriteti"/>
        <w:keepNext w:val="0"/>
      </w:pPr>
      <w:r>
        <w:t>Kryeministri</w:t>
      </w:r>
    </w:p>
    <w:p w:rsidR="007B6E2E" w:rsidRPr="00444382" w:rsidRDefault="007B6E2E" w:rsidP="007B6E2E">
      <w:pPr>
        <w:pStyle w:val="AutoritetiEmer"/>
      </w:pPr>
      <w:r>
        <w:t>Sali Berisha</w:t>
      </w:r>
    </w:p>
    <w:sectPr w:rsidR="007B6E2E" w:rsidRPr="004443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6E2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B6E2E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EDA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9666B8-00E0-4A0D-AC2D-5E5BEEF9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7B6E2E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