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ED0" w:rsidRPr="00D51E71" w:rsidRDefault="00206ED0" w:rsidP="00206ED0">
      <w:pPr>
        <w:pStyle w:val="Akti"/>
        <w:keepNext w:val="0"/>
      </w:pPr>
      <w:bookmarkStart w:id="0" w:name="_GoBack"/>
      <w:bookmarkEnd w:id="0"/>
      <w:r w:rsidRPr="00D51E71">
        <w:t>VENDIM</w:t>
      </w:r>
    </w:p>
    <w:p w:rsidR="00206ED0" w:rsidRPr="00D51E71" w:rsidRDefault="00206ED0" w:rsidP="00206ED0">
      <w:pPr>
        <w:pStyle w:val="NumriData"/>
        <w:keepNext w:val="0"/>
        <w:rPr>
          <w:szCs w:val="22"/>
        </w:rPr>
      </w:pPr>
      <w:r w:rsidRPr="00D51E71">
        <w:rPr>
          <w:szCs w:val="22"/>
        </w:rPr>
        <w:t>Nr.395, datë 22.4.2009</w:t>
      </w:r>
    </w:p>
    <w:p w:rsidR="00206ED0" w:rsidRPr="00D51E71" w:rsidRDefault="00206ED0" w:rsidP="00206ED0">
      <w:pPr>
        <w:pStyle w:val="Paragrafi0"/>
        <w:rPr>
          <w:szCs w:val="22"/>
        </w:rPr>
      </w:pPr>
      <w:r w:rsidRPr="00D51E71">
        <w:rPr>
          <w:szCs w:val="22"/>
        </w:rPr>
        <w:t>  </w:t>
      </w:r>
    </w:p>
    <w:p w:rsidR="00206ED0" w:rsidRPr="00D51E71" w:rsidRDefault="00206ED0" w:rsidP="00206ED0">
      <w:pPr>
        <w:pStyle w:val="Titulli0"/>
        <w:keepNext w:val="0"/>
      </w:pPr>
      <w:r w:rsidRPr="00D51E71">
        <w:t>PËR NJË SHTESË NË VENDIMIN NR.53, DATË 21.1.2009 TË KËSHILLIT TË MINISTRAVE “PËR NGARKIMIN E MINISTRISË SË BRENDSHME PËR KRYERJEN E PROCEDURAVE TË PROKURIMIT PUBLIK, NË EMËR DHE PËR LLOGARI TË KRYEMINISTRISË, MINISTRIVE DHE INSTITUCIONEVE TË VARËSISË, PËR DISA MALLRA DHE SHËRBIME”</w:t>
      </w:r>
    </w:p>
    <w:p w:rsidR="00206ED0" w:rsidRPr="00D51E71" w:rsidRDefault="00206ED0" w:rsidP="00206ED0">
      <w:pPr>
        <w:pStyle w:val="Titulli0"/>
        <w:keepNext w:val="0"/>
      </w:pPr>
      <w:r w:rsidRPr="00D51E71">
        <w:t>  </w:t>
      </w:r>
    </w:p>
    <w:p w:rsidR="00206ED0" w:rsidRPr="00D51E71" w:rsidRDefault="00206ED0" w:rsidP="00206ED0">
      <w:pPr>
        <w:pStyle w:val="Paragrafi0"/>
        <w:rPr>
          <w:szCs w:val="22"/>
        </w:rPr>
      </w:pPr>
      <w:r w:rsidRPr="00D51E71">
        <w:rPr>
          <w:szCs w:val="22"/>
        </w:rPr>
        <w:t xml:space="preserve">Në mbështetje të nenit 100 të Kushtetutës dhe të nenit 75 të ligjit nr.9643, datë 20.11.2006 “Për prokurimin publik”, të ndryshuar, me propozimin e Ministrit të Financave, Këshilli i Ministrave                                   </w:t>
      </w:r>
    </w:p>
    <w:p w:rsidR="00206ED0" w:rsidRPr="00D51E71" w:rsidRDefault="00206ED0" w:rsidP="00206ED0">
      <w:pPr>
        <w:pStyle w:val="Paragrafi0"/>
        <w:rPr>
          <w:szCs w:val="22"/>
        </w:rPr>
      </w:pPr>
      <w:r w:rsidRPr="00D51E71">
        <w:rPr>
          <w:szCs w:val="22"/>
        </w:rPr>
        <w:t>  </w:t>
      </w:r>
    </w:p>
    <w:p w:rsidR="00206ED0" w:rsidRPr="00D51E71" w:rsidRDefault="00206ED0" w:rsidP="00206ED0">
      <w:pPr>
        <w:pStyle w:val="VENDOSI0"/>
        <w:keepNext w:val="0"/>
      </w:pPr>
      <w:r w:rsidRPr="00D51E71">
        <w:t>VENDOSI:</w:t>
      </w:r>
    </w:p>
    <w:p w:rsidR="00206ED0" w:rsidRPr="00D51E71" w:rsidRDefault="00206ED0" w:rsidP="00206ED0">
      <w:pPr>
        <w:pStyle w:val="Paragrafi0"/>
        <w:rPr>
          <w:szCs w:val="22"/>
        </w:rPr>
      </w:pPr>
      <w:r w:rsidRPr="00D51E71">
        <w:rPr>
          <w:szCs w:val="22"/>
        </w:rPr>
        <w:t>  </w:t>
      </w:r>
    </w:p>
    <w:p w:rsidR="00206ED0" w:rsidRPr="00D51E71" w:rsidRDefault="00206ED0" w:rsidP="00206ED0">
      <w:pPr>
        <w:pStyle w:val="Paragrafi0"/>
        <w:rPr>
          <w:szCs w:val="22"/>
        </w:rPr>
      </w:pPr>
      <w:r w:rsidRPr="00D51E71">
        <w:rPr>
          <w:szCs w:val="22"/>
        </w:rPr>
        <w:t>1.  Në fund të pikës 1 të vendimit nr.53, datë 21.1.2009 të Këshillit të Ministrave, shtohet një paragraf, me këtë përmbajtje: </w:t>
      </w:r>
    </w:p>
    <w:p w:rsidR="00206ED0" w:rsidRPr="00D51E71" w:rsidRDefault="00206ED0" w:rsidP="00206ED0">
      <w:pPr>
        <w:pStyle w:val="Paragrafi0"/>
        <w:rPr>
          <w:szCs w:val="22"/>
        </w:rPr>
      </w:pPr>
      <w:r w:rsidRPr="00D51E71">
        <w:rPr>
          <w:szCs w:val="22"/>
        </w:rPr>
        <w:t>“Përjashtimisht, lejohet Drejtoria e Përgjithshme e Tatimeve të realizojë, për vitin 2009, procedurën e prokurimit, me objekt: “Blerje pajisjesh sistemi IT”.”.</w:t>
      </w:r>
    </w:p>
    <w:p w:rsidR="00206ED0" w:rsidRPr="00D51E71" w:rsidRDefault="00206ED0" w:rsidP="00206ED0">
      <w:pPr>
        <w:pStyle w:val="Paragrafi0"/>
        <w:rPr>
          <w:szCs w:val="22"/>
        </w:rPr>
      </w:pPr>
      <w:r w:rsidRPr="00D51E71">
        <w:rPr>
          <w:szCs w:val="22"/>
        </w:rPr>
        <w:t>2. Ngarkohet Drejtoria e Përgjithshme e Tatimeve dhe Agjencia e Prokurimit Publik për zbatimin e këtij vendimi. </w:t>
      </w:r>
    </w:p>
    <w:p w:rsidR="00206ED0" w:rsidRPr="00D51E71" w:rsidRDefault="00206ED0" w:rsidP="00206ED0">
      <w:pPr>
        <w:pStyle w:val="Paragrafi0"/>
        <w:rPr>
          <w:szCs w:val="22"/>
        </w:rPr>
      </w:pPr>
      <w:r w:rsidRPr="00D51E71">
        <w:rPr>
          <w:szCs w:val="22"/>
        </w:rPr>
        <w:t>Ky vendim hyn në fuqi menjëherë dhe botohet në Fletoren Zyrtare.</w:t>
      </w:r>
    </w:p>
    <w:p w:rsidR="00206ED0" w:rsidRPr="00D51E71" w:rsidRDefault="00206ED0" w:rsidP="00206ED0">
      <w:pPr>
        <w:pStyle w:val="Autoriteti"/>
      </w:pPr>
      <w:r w:rsidRPr="00D51E71">
        <w:t>  KRYEMINISTRI </w:t>
      </w:r>
    </w:p>
    <w:p w:rsidR="00206ED0" w:rsidRPr="00D51E71" w:rsidRDefault="00206ED0" w:rsidP="00206ED0">
      <w:pPr>
        <w:pStyle w:val="AutoritetiEmer"/>
      </w:pPr>
      <w:r w:rsidRPr="00D51E71">
        <w:t>Sali  Berisha</w:t>
      </w:r>
    </w:p>
    <w:sectPr w:rsidR="00206ED0" w:rsidRPr="00D51E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06ED0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06ED0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2A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52F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18B"/>
    <w:rsid w:val="00ED345D"/>
    <w:rsid w:val="00ED5AB3"/>
    <w:rsid w:val="00ED6362"/>
    <w:rsid w:val="00EE0D44"/>
    <w:rsid w:val="00EE4BA9"/>
    <w:rsid w:val="00EE7A53"/>
    <w:rsid w:val="00EF073A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32E284-67CD-40CC-81EC-AAF581066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2019-03-18T13:07:00Z</dcterms:created>
  <dcterms:modified xsi:type="dcterms:W3CDTF">2019-03-18T13:07:00Z</dcterms:modified>
</cp:coreProperties>
</file>