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1D9" w:rsidRPr="00172B33" w:rsidRDefault="000A11D9" w:rsidP="000A11D9">
      <w:pPr>
        <w:pStyle w:val="Akti"/>
        <w:keepNext w:val="0"/>
      </w:pPr>
      <w:bookmarkStart w:id="0" w:name="_GoBack"/>
      <w:bookmarkEnd w:id="0"/>
      <w:r w:rsidRPr="00172B33">
        <w:t>VENDIM</w:t>
      </w:r>
    </w:p>
    <w:p w:rsidR="000A11D9" w:rsidRPr="00172B33" w:rsidRDefault="000A11D9" w:rsidP="000A11D9">
      <w:pPr>
        <w:pStyle w:val="NumriData"/>
        <w:keepNext w:val="0"/>
        <w:rPr>
          <w:szCs w:val="22"/>
        </w:rPr>
      </w:pPr>
      <w:r w:rsidRPr="00172B33">
        <w:rPr>
          <w:szCs w:val="22"/>
        </w:rPr>
        <w:t>Nr.405, datë 22.4.2009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0A11D9" w:rsidRPr="00172B33" w:rsidRDefault="000A11D9" w:rsidP="000A11D9">
      <w:pPr>
        <w:pStyle w:val="Titulli0"/>
        <w:keepNext w:val="0"/>
      </w:pPr>
      <w:r w:rsidRPr="00172B33">
        <w:t>PËR  DISA SHTESA NË VENDIMIN NR.478, DATË 18.7.2007 TË KËSHILLIT TË MINISTRAVE “PËR MIRATIMIN E STRUKTURËS DHE TË NIVELEVE TË PAGAVE TË NËPUNËSVE TË DISA INSTITUCIONEVE, NË VARËSI TË MINISTRAVE TË LINJËS”, TË NDRYSHUAR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Në mbështetje të nenit 100 të Kushtetutës, të nenit 5/1 të ligjit nr.8487, datë 13.5.1999 “Për kompetencat për caktimin e pagave të punës”, të ndryshuar, dhe të ligjit nr.10 025, datë 27.11.2008 “Për buxhetin e vitit 2009”, me propozimin e Ministrit të Brendshëm dhe të Ministrit të Financave, Këshilli i Ministrave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0A11D9" w:rsidRPr="00172B33" w:rsidRDefault="000A11D9" w:rsidP="000A11D9">
      <w:pPr>
        <w:pStyle w:val="VENDOSI0"/>
        <w:keepNext w:val="0"/>
      </w:pPr>
      <w:r w:rsidRPr="00172B33">
        <w:t>VENDOSI: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1. Në vendimin nr.478, datë 18.7.2007 të Këshillit të Ministrave, të ndryshuar, të bëhen shtesat e mëposhtme: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a) Në fund të shkronjës “b” të pikës 1 shtohet emërtesa “Shërbimi i Provës”.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b) Në lidhjen nr.4, të përmendur në pikën 5, të bëhen shtesat, si më poshtë vijon: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“b/1. Në kategorinë III-b, pas emërtesës “Kryetar i zyrës së përmbarimit” shtohet “Drejtor i zyrës vendore të Shërbimit të Provës”;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b/2.  Në kategorinë IV-a, pas emërtesës “Përmbarues gjyqësor në zyrat e përmbarimit gjyqësor”, shtohet “Specialist në zyrën vendore të Shërbimit  të Provës”.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2. Pagat e punonjësve të tjerë mbështetës të Shërbimit të Provës të përcaktohen sipas vendimit për pagat e punonjësve mbështetës të institucioneve buxhetore.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3. Efektet financiare për vitin 2009, që rrjedhin nga zbatimi i këtij vendimi, të përballohen nga fondet buxhetore të vitit 2009, që do të miratohen për institucionin e Shërbimit të Provës.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Ky vendim hyn në fuqi pas botimit në Fletoren Zyrtare.</w:t>
      </w:r>
    </w:p>
    <w:p w:rsidR="000A11D9" w:rsidRPr="00172B33" w:rsidRDefault="000A11D9" w:rsidP="000A11D9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0A11D9" w:rsidRPr="00172B33" w:rsidRDefault="000A11D9" w:rsidP="000A11D9">
      <w:pPr>
        <w:pStyle w:val="Autoriteti"/>
        <w:keepNext w:val="0"/>
      </w:pPr>
      <w:r w:rsidRPr="00172B33">
        <w:t>KRYEMINISTRI</w:t>
      </w:r>
    </w:p>
    <w:p w:rsidR="000A11D9" w:rsidRPr="00172B33" w:rsidRDefault="000A11D9" w:rsidP="000A11D9">
      <w:pPr>
        <w:pStyle w:val="AutoritetiEmer"/>
      </w:pPr>
      <w:r w:rsidRPr="00172B33">
        <w:t>Sali Berisha</w:t>
      </w:r>
    </w:p>
    <w:sectPr w:rsidR="000A11D9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11D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11D9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CB8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DBE0B1-E0EF-49DA-A00D-2DE509DD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0A11D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0A11D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