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58A" w:rsidRPr="00C84824" w:rsidRDefault="003D658A" w:rsidP="003D658A">
      <w:pPr>
        <w:pStyle w:val="Akti"/>
        <w:keepNext w:val="0"/>
      </w:pPr>
      <w:bookmarkStart w:id="0" w:name="_GoBack"/>
      <w:bookmarkEnd w:id="0"/>
      <w:r>
        <w:t>V</w:t>
      </w:r>
      <w:r w:rsidRPr="00C84824">
        <w:t>ENDIM</w:t>
      </w:r>
    </w:p>
    <w:p w:rsidR="003D658A" w:rsidRPr="00C84824" w:rsidRDefault="003D658A" w:rsidP="003D658A">
      <w:pPr>
        <w:pStyle w:val="NumriData"/>
        <w:keepNext w:val="0"/>
      </w:pPr>
      <w:r>
        <w:t>Nr.430, datë 22.4.2009</w:t>
      </w:r>
      <w:r w:rsidRPr="00C84824">
        <w:t> </w:t>
      </w:r>
    </w:p>
    <w:p w:rsidR="003D658A" w:rsidRDefault="003D658A" w:rsidP="003D658A">
      <w:pPr>
        <w:pStyle w:val="Paragrafi0"/>
      </w:pPr>
    </w:p>
    <w:p w:rsidR="003D658A" w:rsidRPr="00C84824" w:rsidRDefault="003D658A" w:rsidP="003D658A">
      <w:pPr>
        <w:pStyle w:val="Titulli0"/>
        <w:keepNext w:val="0"/>
      </w:pPr>
      <w:r w:rsidRPr="00C84824">
        <w:t>PËR</w:t>
      </w:r>
      <w:r>
        <w:t xml:space="preserve"> </w:t>
      </w:r>
      <w:r w:rsidRPr="00C84824">
        <w:t>DISA NDRYSHIME NË VENDIMIN NR.370, DATË 15.9.1</w:t>
      </w:r>
      <w:r>
        <w:t>997 TË KËSHILLIT TË MINISTRAVE</w:t>
      </w:r>
      <w:r w:rsidRPr="00C84824">
        <w:t xml:space="preserve"> “PËR HAPJEN E PËRFAQËSISË SË PËRHERSHME TË REPUBLIKËS SË SHQIPËRISË, PRANË SELISË SË NATO-S, BRUKSEL”, TË NDRYSHUAR</w:t>
      </w:r>
    </w:p>
    <w:p w:rsidR="003D658A" w:rsidRPr="00C84824" w:rsidRDefault="003D658A" w:rsidP="003D658A">
      <w:pPr>
        <w:pStyle w:val="Paragrafi0"/>
      </w:pPr>
      <w:r w:rsidRPr="00C84824">
        <w:t> </w:t>
      </w:r>
    </w:p>
    <w:p w:rsidR="003D658A" w:rsidRPr="00C84824" w:rsidRDefault="003D658A" w:rsidP="003D658A">
      <w:pPr>
        <w:pStyle w:val="BazLigjPropozues"/>
        <w:keepNext w:val="0"/>
      </w:pPr>
      <w:r w:rsidRPr="00C84824">
        <w:t>Në mbështetje të nenit 100</w:t>
      </w:r>
      <w:r>
        <w:t xml:space="preserve"> të Kushtetutës dhe të nenit 15</w:t>
      </w:r>
      <w:r w:rsidRPr="00C84824">
        <w:t xml:space="preserve"> t</w:t>
      </w:r>
      <w:r>
        <w:t>ë ligjit nr.9095, datë 3.7.2003</w:t>
      </w:r>
      <w:r w:rsidRPr="00C84824">
        <w:t xml:space="preserve"> “Për shërbimin e jashtëm të Republikës së Shqipërisë”, me propozimin e Ministrit të Mbrojtjes, Këshilli i Ministrave</w:t>
      </w:r>
    </w:p>
    <w:p w:rsidR="003D658A" w:rsidRPr="00C84824" w:rsidRDefault="003D658A" w:rsidP="003D658A">
      <w:pPr>
        <w:pStyle w:val="Paragrafi0"/>
      </w:pPr>
    </w:p>
    <w:p w:rsidR="003D658A" w:rsidRPr="00C84824" w:rsidRDefault="003D658A" w:rsidP="003D658A">
      <w:pPr>
        <w:pStyle w:val="VENDOSI0"/>
        <w:keepNext w:val="0"/>
      </w:pPr>
      <w:r>
        <w:t>VENDOS</w:t>
      </w:r>
      <w:r w:rsidRPr="00C84824">
        <w:t>I:</w:t>
      </w:r>
    </w:p>
    <w:p w:rsidR="003D658A" w:rsidRPr="00C84824" w:rsidRDefault="003D658A" w:rsidP="003D658A">
      <w:pPr>
        <w:pStyle w:val="Paragrafi0"/>
      </w:pPr>
      <w:r w:rsidRPr="00C84824">
        <w:t> </w:t>
      </w:r>
    </w:p>
    <w:p w:rsidR="003D658A" w:rsidRPr="00C84824" w:rsidRDefault="003D658A" w:rsidP="003D658A">
      <w:pPr>
        <w:pStyle w:val="Paragrafi0"/>
      </w:pPr>
      <w:r w:rsidRPr="00C84824">
        <w:t>1. Në vendimin nr.370, da</w:t>
      </w:r>
      <w:r>
        <w:t>të 15.9.1997</w:t>
      </w:r>
      <w:r w:rsidRPr="00C84824">
        <w:t xml:space="preserve"> të Këshillit të Ministrave, të ndryshuar, të bëhen ndryshimet, si më poshtë vijon:</w:t>
      </w:r>
    </w:p>
    <w:p w:rsidR="003D658A" w:rsidRPr="00C84824" w:rsidRDefault="003D658A" w:rsidP="003D658A">
      <w:pPr>
        <w:pStyle w:val="Paragrafi0"/>
      </w:pPr>
      <w:r w:rsidRPr="00C84824">
        <w:t>a) Paragra</w:t>
      </w:r>
      <w:r>
        <w:t>fi i dytë</w:t>
      </w:r>
      <w:r w:rsidRPr="00C84824">
        <w:t xml:space="preserve"> i pikës 2, shfuqizohet.</w:t>
      </w:r>
    </w:p>
    <w:p w:rsidR="003D658A" w:rsidRPr="00C84824" w:rsidRDefault="003D658A" w:rsidP="003D658A">
      <w:pPr>
        <w:pStyle w:val="Paragrafi0"/>
      </w:pPr>
      <w:r w:rsidRPr="00C84824">
        <w:t>b) </w:t>
      </w:r>
      <w:r>
        <w:t>P</w:t>
      </w:r>
      <w:r w:rsidRPr="00C84824">
        <w:t>as pikës 2 shtohet pika 2/1, me këtë përmbajtje:</w:t>
      </w:r>
    </w:p>
    <w:p w:rsidR="003D658A" w:rsidRPr="00C84824" w:rsidRDefault="003D658A" w:rsidP="003D658A">
      <w:pPr>
        <w:pStyle w:val="Paragrafi0"/>
      </w:pPr>
      <w:r>
        <w:t>“2/1.  Në Përfaqësinë e P</w:t>
      </w:r>
      <w:r w:rsidRPr="00C84824">
        <w:t>ërhershme të Republikës së Shqipërisë pranë selisë së NATO-s funksionon përfaqësia ushtarake, e cila përbëhet nga:</w:t>
      </w:r>
    </w:p>
    <w:p w:rsidR="003D658A" w:rsidRPr="00C84824" w:rsidRDefault="003D658A" w:rsidP="003D658A">
      <w:pPr>
        <w:pStyle w:val="Paragrafi0"/>
      </w:pPr>
      <w:r>
        <w:t>- Përfaqësues ushtarak në NATO</w:t>
      </w:r>
      <w:r w:rsidRPr="00C84824">
        <w:t>                              </w:t>
      </w:r>
      <w:r>
        <w:tab/>
      </w:r>
      <w:r>
        <w:tab/>
      </w:r>
      <w:r w:rsidRPr="00C84824">
        <w:t>gjeneral major;</w:t>
      </w:r>
    </w:p>
    <w:p w:rsidR="003D658A" w:rsidRPr="00C84824" w:rsidRDefault="003D658A" w:rsidP="003D658A">
      <w:pPr>
        <w:pStyle w:val="Paragrafi0"/>
      </w:pPr>
      <w:r w:rsidRPr="00C84824">
        <w:t>- Zëvendëspërfaqësues                                               </w:t>
      </w:r>
      <w:r>
        <w:tab/>
      </w:r>
      <w:r w:rsidRPr="00C84824">
        <w:t>kolonel;</w:t>
      </w:r>
    </w:p>
    <w:p w:rsidR="003D658A" w:rsidRPr="00C84824" w:rsidRDefault="003D658A" w:rsidP="003D658A">
      <w:pPr>
        <w:pStyle w:val="Paragrafi0"/>
      </w:pPr>
      <w:r w:rsidRPr="00C84824">
        <w:t>- Oficer shtabi për inteligjencën                                   </w:t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- Oficer shtabi për operacionet e stërvitjen                </w:t>
      </w:r>
      <w:r>
        <w:tab/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- Oficer shtabi për logjistikën                                        </w:t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- Oficer shtabi për planifikimin                                      </w:t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 - Oficer shtabi për komunikim/standardizim                 </w:t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 - Oficer shtabi për komitetet politiko-</w:t>
      </w:r>
    </w:p>
    <w:p w:rsidR="003D658A" w:rsidRPr="00C84824" w:rsidRDefault="003D658A" w:rsidP="003D658A">
      <w:pPr>
        <w:pStyle w:val="Paragrafi0"/>
      </w:pPr>
      <w:r>
        <w:t xml:space="preserve">    </w:t>
      </w:r>
      <w:r w:rsidRPr="00C84824">
        <w:t>ushtarake të NATO-s dhe koordinimin me</w:t>
      </w:r>
    </w:p>
    <w:p w:rsidR="003D658A" w:rsidRPr="00C84824" w:rsidRDefault="003D658A" w:rsidP="003D658A">
      <w:pPr>
        <w:pStyle w:val="Paragrafi0"/>
      </w:pPr>
      <w:r>
        <w:t xml:space="preserve">    </w:t>
      </w:r>
      <w:r w:rsidRPr="00C84824">
        <w:t>BE-në                                                 </w:t>
      </w:r>
      <w:r>
        <w:t>                           </w:t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-  Oficer shtabi për mbrojtjen ajrore                                 </w:t>
      </w:r>
      <w:r>
        <w:tab/>
      </w:r>
      <w:r w:rsidRPr="00C84824">
        <w:t>nënkolonel;</w:t>
      </w:r>
    </w:p>
    <w:p w:rsidR="003D658A" w:rsidRPr="00C84824" w:rsidRDefault="003D658A" w:rsidP="003D658A">
      <w:pPr>
        <w:pStyle w:val="Paragrafi0"/>
      </w:pPr>
      <w:r w:rsidRPr="00C84824">
        <w:t>-  Specialist për administrim/financë/protokoll              </w:t>
      </w:r>
      <w:r>
        <w:tab/>
      </w:r>
      <w:r w:rsidRPr="00C84824">
        <w:t>major;</w:t>
      </w:r>
    </w:p>
    <w:p w:rsidR="003D658A" w:rsidRPr="00C84824" w:rsidRDefault="003D658A" w:rsidP="003D658A">
      <w:pPr>
        <w:pStyle w:val="Paragrafi0"/>
      </w:pPr>
      <w:r w:rsidRPr="00C84824">
        <w:t>-  Nënoficer për administrimin/sekretar/operator          </w:t>
      </w:r>
      <w:r>
        <w:tab/>
      </w:r>
      <w:r>
        <w:tab/>
      </w:r>
      <w:r w:rsidRPr="00C84824">
        <w:t>kapter;</w:t>
      </w:r>
    </w:p>
    <w:p w:rsidR="003D658A" w:rsidRPr="00C84824" w:rsidRDefault="003D658A" w:rsidP="003D658A">
      <w:pPr>
        <w:pStyle w:val="Paragrafi0"/>
      </w:pPr>
      <w:r w:rsidRPr="00C84824">
        <w:t>-  Nënoficer për regjistrin, rrjetin e klasifikuar                </w:t>
      </w:r>
      <w:r>
        <w:tab/>
      </w:r>
      <w:r w:rsidRPr="00C84824">
        <w:t>kapter;</w:t>
      </w:r>
    </w:p>
    <w:p w:rsidR="003D658A" w:rsidRPr="00C84824" w:rsidRDefault="003D658A" w:rsidP="003D658A">
      <w:pPr>
        <w:pStyle w:val="Paragrafi0"/>
      </w:pPr>
      <w:r w:rsidRPr="00C84824">
        <w:t>-  Shofer/adjutant                                                                </w:t>
      </w:r>
      <w:r>
        <w:t xml:space="preserve"> </w:t>
      </w:r>
      <w:r w:rsidRPr="00C84824">
        <w:t>kapter.</w:t>
      </w:r>
    </w:p>
    <w:p w:rsidR="003D658A" w:rsidRDefault="003D658A" w:rsidP="003D658A">
      <w:pPr>
        <w:pStyle w:val="Paragrafi0"/>
      </w:pPr>
      <w:r w:rsidRPr="00C84824">
        <w:t>2. Efektet financiare që rrjedhin nga zbatimi i këtij vendimi</w:t>
      </w:r>
      <w:r>
        <w:t>,</w:t>
      </w:r>
      <w:r w:rsidRPr="00C84824">
        <w:t xml:space="preserve"> të përballohen nga buxhe</w:t>
      </w:r>
      <w:r>
        <w:t>ti, mi</w:t>
      </w:r>
      <w:r w:rsidRPr="00C84824">
        <w:t>ratuar për Ministrinë e Mbrojtjes.</w:t>
      </w:r>
    </w:p>
    <w:p w:rsidR="003D658A" w:rsidRPr="00C84824" w:rsidRDefault="003D658A" w:rsidP="003D658A">
      <w:pPr>
        <w:pStyle w:val="Paragrafi0"/>
      </w:pPr>
    </w:p>
    <w:p w:rsidR="003D658A" w:rsidRPr="00C84824" w:rsidRDefault="003D658A" w:rsidP="003D658A">
      <w:pPr>
        <w:pStyle w:val="Paragrafi0"/>
      </w:pPr>
      <w:r w:rsidRPr="00C84824">
        <w:t>3. Ngarkohen Ministria e Mbrojtjes dhe Ministria e Punëve të Jashtme për zbatimin e këtij vendimi.</w:t>
      </w:r>
    </w:p>
    <w:p w:rsidR="003D658A" w:rsidRPr="00C84824" w:rsidRDefault="003D658A" w:rsidP="003D658A">
      <w:pPr>
        <w:pStyle w:val="Paragrafi0"/>
      </w:pPr>
      <w:r w:rsidRPr="00C84824">
        <w:t>Ky vendim hyn në</w:t>
      </w:r>
      <w:r>
        <w:t xml:space="preserve"> fuqi menjëherë dhe botohet në </w:t>
      </w:r>
      <w:r w:rsidRPr="00C84824">
        <w:t>Fletoren Zyrtare.</w:t>
      </w:r>
    </w:p>
    <w:p w:rsidR="003D658A" w:rsidRPr="00C84824" w:rsidRDefault="003D658A" w:rsidP="003D658A">
      <w:pPr>
        <w:pStyle w:val="Paragrafi0"/>
      </w:pPr>
      <w:r w:rsidRPr="00C84824">
        <w:t> </w:t>
      </w:r>
    </w:p>
    <w:p w:rsidR="003D658A" w:rsidRDefault="003D658A" w:rsidP="003D658A">
      <w:pPr>
        <w:pStyle w:val="Autoriteti"/>
        <w:keepNext w:val="0"/>
      </w:pPr>
      <w:r>
        <w:t xml:space="preserve">Kryeministri </w:t>
      </w:r>
    </w:p>
    <w:p w:rsidR="003D658A" w:rsidRDefault="003D658A" w:rsidP="003D658A">
      <w:pPr>
        <w:pStyle w:val="AutoritetiEmer"/>
      </w:pPr>
      <w:r>
        <w:t>Sali Berisha</w:t>
      </w:r>
    </w:p>
    <w:sectPr w:rsidR="003D65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658A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2F782A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D658A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FA7E6-8D90-4BBD-B994-CFEC13F1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3D658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3D65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