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AA2" w:rsidRPr="00E03DCC" w:rsidRDefault="00DE7AA2" w:rsidP="00DE7AA2">
      <w:pPr>
        <w:pStyle w:val="Akti"/>
      </w:pPr>
      <w:bookmarkStart w:id="0" w:name="_GoBack"/>
      <w:bookmarkEnd w:id="0"/>
      <w:r>
        <w:t>VENDI</w:t>
      </w:r>
      <w:r w:rsidRPr="00E03DCC">
        <w:t>M</w:t>
      </w:r>
    </w:p>
    <w:p w:rsidR="00DE7AA2" w:rsidRPr="00E03DCC" w:rsidRDefault="00DE7AA2" w:rsidP="00DE7AA2">
      <w:pPr>
        <w:pStyle w:val="NumriData"/>
      </w:pPr>
      <w:r w:rsidRPr="00E03DCC">
        <w:t>Nr.443, dat</w:t>
      </w:r>
      <w:r>
        <w:t>ë</w:t>
      </w:r>
      <w:r w:rsidRPr="00E03DCC">
        <w:t xml:space="preserve"> 27.4.2009</w:t>
      </w:r>
    </w:p>
    <w:p w:rsidR="00DE7AA2" w:rsidRPr="00E03DCC" w:rsidRDefault="00DE7AA2" w:rsidP="00DE7AA2">
      <w:pPr>
        <w:pStyle w:val="Paragrafi0"/>
      </w:pPr>
      <w:r w:rsidRPr="00E03DCC">
        <w:t>  </w:t>
      </w:r>
    </w:p>
    <w:p w:rsidR="00DE7AA2" w:rsidRPr="00E03DCC" w:rsidRDefault="00DE7AA2" w:rsidP="00DE7AA2">
      <w:pPr>
        <w:pStyle w:val="Titulli0"/>
      </w:pPr>
      <w:r w:rsidRPr="00E03DCC">
        <w:t>PËR</w:t>
      </w:r>
      <w:r>
        <w:t xml:space="preserve"> </w:t>
      </w:r>
      <w:r w:rsidRPr="00E03DCC">
        <w:t>DISA NDRYSHIME NË V</w:t>
      </w:r>
      <w:r>
        <w:t>ENDIMIN NR. 370, DATË 14.6.2006 TË KËSHILLIT TË MINISTRAVE</w:t>
      </w:r>
      <w:r w:rsidRPr="00E03DCC">
        <w:t xml:space="preserve"> “PËR MIRATIMIN E STRUKTURËS DHE TË NIVELEVE TË PAGAVE TË NËPUNËSVE TË ADMINISTRATËS SË PREFEKTIT”, TË NDRYSHUAR</w:t>
      </w:r>
    </w:p>
    <w:p w:rsidR="00DE7AA2" w:rsidRPr="00E03DCC" w:rsidRDefault="00DE7AA2" w:rsidP="00DE7AA2">
      <w:pPr>
        <w:pStyle w:val="Paragrafi0"/>
      </w:pPr>
      <w:r w:rsidRPr="00E03DCC">
        <w:t> </w:t>
      </w:r>
    </w:p>
    <w:p w:rsidR="00DE7AA2" w:rsidRPr="00E03DCC" w:rsidRDefault="00DE7AA2" w:rsidP="00DE7AA2">
      <w:pPr>
        <w:pStyle w:val="Paragrafi0"/>
      </w:pPr>
      <w:r w:rsidRPr="00E03DCC">
        <w:t>Në mbështetje të neni</w:t>
      </w:r>
      <w:r>
        <w:t>t 100 të Kushtetutës, nenit 5/1</w:t>
      </w:r>
      <w:r w:rsidRPr="00E03DCC">
        <w:t xml:space="preserve"> të ligjit nr.8487,</w:t>
      </w:r>
      <w:r>
        <w:t xml:space="preserve"> </w:t>
      </w:r>
      <w:r w:rsidRPr="00E03DCC">
        <w:t>dat</w:t>
      </w:r>
      <w:r>
        <w:t>ë 13.5.1999</w:t>
      </w:r>
      <w:r w:rsidRPr="00E03DCC">
        <w:t xml:space="preserve"> “Për kompetencat për caktimin e</w:t>
      </w:r>
      <w:r>
        <w:t xml:space="preserve"> pagave të punës”, të ndryshuar</w:t>
      </w:r>
      <w:r w:rsidRPr="00E03DCC">
        <w:t xml:space="preserve"> dhe të ligjit nr.10 025, datë 27.11.2008, “Për buxhetin e vitit 2009”, me propozimin e Ministrit të Brendshëm dhe të Ministrit të Financave, Këshilli i Ministrave</w:t>
      </w:r>
    </w:p>
    <w:p w:rsidR="00DE7AA2" w:rsidRPr="00E03DCC" w:rsidRDefault="00DE7AA2" w:rsidP="00DE7AA2">
      <w:pPr>
        <w:pStyle w:val="Paragrafi0"/>
      </w:pPr>
      <w:r w:rsidRPr="00E03DCC">
        <w:t> </w:t>
      </w:r>
    </w:p>
    <w:p w:rsidR="00DE7AA2" w:rsidRPr="00E03DCC" w:rsidRDefault="00DE7AA2" w:rsidP="00DE7AA2">
      <w:pPr>
        <w:pStyle w:val="VENDOSI0"/>
      </w:pPr>
      <w:r>
        <w:t>VENDOS</w:t>
      </w:r>
      <w:r w:rsidRPr="00E03DCC">
        <w:t>I:</w:t>
      </w:r>
    </w:p>
    <w:p w:rsidR="00DE7AA2" w:rsidRPr="00E03DCC" w:rsidRDefault="00DE7AA2" w:rsidP="00DE7AA2">
      <w:pPr>
        <w:pStyle w:val="Paragrafi0"/>
      </w:pPr>
      <w:r w:rsidRPr="00E03DCC">
        <w:t> </w:t>
      </w:r>
    </w:p>
    <w:p w:rsidR="00DE7AA2" w:rsidRPr="00E03DCC" w:rsidRDefault="00DE7AA2" w:rsidP="00DE7AA2">
      <w:pPr>
        <w:pStyle w:val="Paragrafi0"/>
      </w:pPr>
      <w:r w:rsidRPr="00E03DCC">
        <w:t xml:space="preserve">1. Në </w:t>
      </w:r>
      <w:r>
        <w:t>vendimin nr.370, datë 14.6.2006</w:t>
      </w:r>
      <w:r w:rsidRPr="00E03DCC">
        <w:t xml:space="preserve"> të Këshillit të Ministrave, të ndryshuar, të bëhen ndryshimet e mëposhtme:</w:t>
      </w:r>
    </w:p>
    <w:p w:rsidR="00DE7AA2" w:rsidRPr="00E03DCC" w:rsidRDefault="00DE7AA2" w:rsidP="00DE7AA2">
      <w:pPr>
        <w:pStyle w:val="Paragrafi0"/>
      </w:pPr>
      <w:r w:rsidRPr="00E03DCC">
        <w:t>1.1. Pika 1 ndryshohet, si më poshtë vijon:</w:t>
      </w:r>
    </w:p>
    <w:p w:rsidR="00DE7AA2" w:rsidRDefault="00DE7AA2" w:rsidP="00DE7AA2">
      <w:pPr>
        <w:pStyle w:val="Paragrafi0"/>
      </w:pPr>
      <w:r w:rsidRPr="00E03DCC">
        <w:t>“1. Nivelet e pagave për funksionet e mëposhtme të jenë:</w:t>
      </w:r>
    </w:p>
    <w:tbl>
      <w:tblPr>
        <w:tblStyle w:val="TableGrid"/>
        <w:tblW w:w="959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9"/>
        <w:gridCol w:w="7051"/>
        <w:gridCol w:w="2036"/>
      </w:tblGrid>
      <w:tr w:rsidR="00DE7AA2" w:rsidRPr="00AC147C" w:rsidTr="00DE7AA2">
        <w:tc>
          <w:tcPr>
            <w:tcW w:w="509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 xml:space="preserve">a) </w:t>
            </w:r>
          </w:p>
        </w:tc>
        <w:tc>
          <w:tcPr>
            <w:tcW w:w="7051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Prefekt i qarkut të Tiranës,  </w:t>
            </w:r>
          </w:p>
        </w:tc>
        <w:tc>
          <w:tcPr>
            <w:tcW w:w="2036" w:type="dxa"/>
          </w:tcPr>
          <w:p w:rsidR="00DE7AA2" w:rsidRPr="00AC147C" w:rsidRDefault="00DE7AA2" w:rsidP="00DE7AA2">
            <w:pPr>
              <w:pStyle w:val="Paragrafi0"/>
              <w:ind w:firstLine="0"/>
              <w:jc w:val="right"/>
              <w:rPr>
                <w:szCs w:val="22"/>
              </w:rPr>
            </w:pPr>
            <w:r w:rsidRPr="00AC147C">
              <w:rPr>
                <w:szCs w:val="22"/>
              </w:rPr>
              <w:t>115 000 lekë;</w:t>
            </w:r>
          </w:p>
        </w:tc>
      </w:tr>
      <w:tr w:rsidR="00DE7AA2" w:rsidRPr="00AC147C" w:rsidTr="00DE7AA2">
        <w:tc>
          <w:tcPr>
            <w:tcW w:w="509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b)</w:t>
            </w:r>
          </w:p>
        </w:tc>
        <w:tc>
          <w:tcPr>
            <w:tcW w:w="7051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Prefekt i qarqeve të tjera,                                   </w:t>
            </w:r>
          </w:p>
        </w:tc>
        <w:tc>
          <w:tcPr>
            <w:tcW w:w="2036" w:type="dxa"/>
          </w:tcPr>
          <w:p w:rsidR="00DE7AA2" w:rsidRPr="00AC147C" w:rsidRDefault="00DE7AA2" w:rsidP="00DE7AA2">
            <w:pPr>
              <w:pStyle w:val="Paragrafi0"/>
              <w:ind w:firstLine="0"/>
              <w:jc w:val="right"/>
              <w:rPr>
                <w:szCs w:val="22"/>
              </w:rPr>
            </w:pPr>
            <w:r w:rsidRPr="00AC147C">
              <w:rPr>
                <w:szCs w:val="22"/>
              </w:rPr>
              <w:t>107 000 lekë;</w:t>
            </w:r>
          </w:p>
        </w:tc>
      </w:tr>
      <w:tr w:rsidR="00DE7AA2" w:rsidRPr="00AC147C" w:rsidTr="00DE7AA2">
        <w:tc>
          <w:tcPr>
            <w:tcW w:w="509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 xml:space="preserve">c) </w:t>
            </w:r>
          </w:p>
        </w:tc>
        <w:tc>
          <w:tcPr>
            <w:tcW w:w="7051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Nënprefekt në nënprefekturat e Kavajës, Lushnjës  dhe Sarandës,    </w:t>
            </w:r>
          </w:p>
        </w:tc>
        <w:tc>
          <w:tcPr>
            <w:tcW w:w="2036" w:type="dxa"/>
          </w:tcPr>
          <w:p w:rsidR="00DE7AA2" w:rsidRPr="00AC147C" w:rsidRDefault="00DE7AA2" w:rsidP="00DE7AA2">
            <w:pPr>
              <w:pStyle w:val="Paragrafi0"/>
              <w:ind w:firstLine="0"/>
              <w:jc w:val="right"/>
              <w:rPr>
                <w:szCs w:val="22"/>
              </w:rPr>
            </w:pPr>
            <w:r w:rsidRPr="00AC147C">
              <w:rPr>
                <w:szCs w:val="22"/>
              </w:rPr>
              <w:t>92 000 lekë;</w:t>
            </w:r>
          </w:p>
        </w:tc>
      </w:tr>
      <w:tr w:rsidR="00DE7AA2" w:rsidRPr="00AC147C" w:rsidTr="00DE7AA2">
        <w:tc>
          <w:tcPr>
            <w:tcW w:w="509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ç)</w:t>
            </w:r>
          </w:p>
        </w:tc>
        <w:tc>
          <w:tcPr>
            <w:tcW w:w="7051" w:type="dxa"/>
          </w:tcPr>
          <w:p w:rsidR="00DE7AA2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 xml:space="preserve">Nënprefekt në nënprefekturat e Krujës, Pogradecit, Librazhdit, </w:t>
            </w:r>
          </w:p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Tepelenës, Përmetit, Matit, Pukës, Tropojës dhe Skraparit,                </w:t>
            </w:r>
          </w:p>
        </w:tc>
        <w:tc>
          <w:tcPr>
            <w:tcW w:w="2036" w:type="dxa"/>
          </w:tcPr>
          <w:p w:rsidR="00DE7AA2" w:rsidRDefault="00DE7AA2" w:rsidP="00DE7AA2">
            <w:pPr>
              <w:pStyle w:val="Paragrafi0"/>
              <w:ind w:firstLine="0"/>
              <w:jc w:val="right"/>
              <w:rPr>
                <w:szCs w:val="22"/>
              </w:rPr>
            </w:pPr>
          </w:p>
          <w:p w:rsidR="00DE7AA2" w:rsidRPr="00AC147C" w:rsidRDefault="00DE7AA2" w:rsidP="00DE7AA2">
            <w:pPr>
              <w:pStyle w:val="Paragrafi0"/>
              <w:ind w:firstLine="0"/>
              <w:jc w:val="right"/>
              <w:rPr>
                <w:szCs w:val="22"/>
              </w:rPr>
            </w:pPr>
            <w:r w:rsidRPr="00AC147C">
              <w:rPr>
                <w:szCs w:val="22"/>
              </w:rPr>
              <w:t>85 000 lekë;</w:t>
            </w:r>
          </w:p>
        </w:tc>
      </w:tr>
      <w:tr w:rsidR="00DE7AA2" w:rsidRPr="00AC147C" w:rsidTr="00DE7AA2">
        <w:tc>
          <w:tcPr>
            <w:tcW w:w="509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d)</w:t>
            </w:r>
          </w:p>
        </w:tc>
        <w:tc>
          <w:tcPr>
            <w:tcW w:w="7051" w:type="dxa"/>
          </w:tcPr>
          <w:p w:rsidR="00DE7AA2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3A3C70">
              <w:rPr>
                <w:szCs w:val="22"/>
              </w:rPr>
              <w:t xml:space="preserve">Nënprefekt në nënprefekturat e Malësisë së Madhe, Bulqizës, </w:t>
            </w:r>
          </w:p>
          <w:p w:rsidR="00DE7AA2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3A3C70">
              <w:rPr>
                <w:szCs w:val="22"/>
              </w:rPr>
              <w:t xml:space="preserve">Peqinit, Gramshit, Devollit,  Mallakastrës, Hasit, Kuçovës, </w:t>
            </w:r>
          </w:p>
          <w:p w:rsidR="00DE7AA2" w:rsidRPr="003A3C70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3A3C70">
              <w:rPr>
                <w:szCs w:val="22"/>
              </w:rPr>
              <w:t>Mirditës, Delvinës,  Kurbinit dhe Kolonjës,</w:t>
            </w:r>
          </w:p>
        </w:tc>
        <w:tc>
          <w:tcPr>
            <w:tcW w:w="2036" w:type="dxa"/>
          </w:tcPr>
          <w:p w:rsidR="00DE7AA2" w:rsidRDefault="00DE7AA2" w:rsidP="00DE7AA2">
            <w:pPr>
              <w:pStyle w:val="Paragrafi0"/>
              <w:ind w:firstLine="0"/>
              <w:jc w:val="right"/>
              <w:rPr>
                <w:szCs w:val="22"/>
              </w:rPr>
            </w:pPr>
          </w:p>
          <w:p w:rsidR="00DE7AA2" w:rsidRDefault="00DE7AA2" w:rsidP="00DE7AA2">
            <w:pPr>
              <w:pStyle w:val="Paragrafi0"/>
              <w:ind w:firstLine="0"/>
              <w:jc w:val="right"/>
              <w:rPr>
                <w:szCs w:val="22"/>
              </w:rPr>
            </w:pPr>
          </w:p>
          <w:p w:rsidR="00DE7AA2" w:rsidRPr="00AC147C" w:rsidRDefault="00DE7AA2" w:rsidP="00DE7AA2">
            <w:pPr>
              <w:pStyle w:val="Paragrafi0"/>
              <w:ind w:firstLine="0"/>
              <w:jc w:val="right"/>
              <w:rPr>
                <w:szCs w:val="22"/>
              </w:rPr>
            </w:pPr>
            <w:r w:rsidRPr="00AC147C">
              <w:rPr>
                <w:szCs w:val="22"/>
              </w:rPr>
              <w:t>79 500 lekë;</w:t>
            </w:r>
          </w:p>
        </w:tc>
      </w:tr>
      <w:tr w:rsidR="00DE7AA2" w:rsidRPr="00AC147C" w:rsidTr="00DE7AA2">
        <w:tc>
          <w:tcPr>
            <w:tcW w:w="509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dh)</w:t>
            </w:r>
          </w:p>
        </w:tc>
        <w:tc>
          <w:tcPr>
            <w:tcW w:w="7051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Këshilltar i prefektit të Tiranës,</w:t>
            </w:r>
          </w:p>
        </w:tc>
        <w:tc>
          <w:tcPr>
            <w:tcW w:w="2036" w:type="dxa"/>
          </w:tcPr>
          <w:p w:rsidR="00DE7AA2" w:rsidRPr="00AC147C" w:rsidRDefault="00DE7AA2" w:rsidP="00DE7AA2">
            <w:pPr>
              <w:pStyle w:val="Paragrafi0"/>
              <w:ind w:firstLine="0"/>
              <w:jc w:val="right"/>
              <w:rPr>
                <w:szCs w:val="22"/>
              </w:rPr>
            </w:pPr>
            <w:r w:rsidRPr="00AC147C">
              <w:rPr>
                <w:szCs w:val="22"/>
              </w:rPr>
              <w:t>62 000 lekë;</w:t>
            </w:r>
          </w:p>
        </w:tc>
      </w:tr>
      <w:tr w:rsidR="00DE7AA2" w:rsidRPr="00AC147C" w:rsidTr="00DE7AA2">
        <w:tc>
          <w:tcPr>
            <w:tcW w:w="509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e)</w:t>
            </w:r>
          </w:p>
        </w:tc>
        <w:tc>
          <w:tcPr>
            <w:tcW w:w="7051" w:type="dxa"/>
          </w:tcPr>
          <w:p w:rsidR="00DE7AA2" w:rsidRPr="00AC147C" w:rsidRDefault="00DE7AA2" w:rsidP="00DE7AA2">
            <w:pPr>
              <w:pStyle w:val="Paragrafi0"/>
              <w:ind w:firstLine="0"/>
              <w:rPr>
                <w:szCs w:val="22"/>
              </w:rPr>
            </w:pPr>
            <w:r w:rsidRPr="00AC147C">
              <w:rPr>
                <w:szCs w:val="22"/>
              </w:rPr>
              <w:t>Zëdhënës i prefektit të Tiranës,</w:t>
            </w:r>
          </w:p>
        </w:tc>
        <w:tc>
          <w:tcPr>
            <w:tcW w:w="2036" w:type="dxa"/>
          </w:tcPr>
          <w:p w:rsidR="00DE7AA2" w:rsidRPr="00AC147C" w:rsidRDefault="00DE7AA2" w:rsidP="00DE7AA2">
            <w:pPr>
              <w:pStyle w:val="Paragrafi0"/>
              <w:ind w:firstLine="0"/>
              <w:jc w:val="right"/>
              <w:rPr>
                <w:szCs w:val="22"/>
              </w:rPr>
            </w:pPr>
            <w:r w:rsidRPr="00AC147C">
              <w:rPr>
                <w:szCs w:val="22"/>
              </w:rPr>
              <w:t>52 000 lekë.”.</w:t>
            </w:r>
          </w:p>
        </w:tc>
      </w:tr>
    </w:tbl>
    <w:p w:rsidR="00DE7AA2" w:rsidRPr="00E03DCC" w:rsidRDefault="00DE7AA2" w:rsidP="00DE7AA2">
      <w:pPr>
        <w:pStyle w:val="Paragrafi0"/>
      </w:pPr>
      <w:r w:rsidRPr="00E03DCC">
        <w:t>1.2. Lidhja nr.1, që përmendet në pikën 2, zëvendësohet me lidhjen me të njëjtin numër, që i bashkëlidhet këtij vendimi dhe është pjesë përbërëse e tij.</w:t>
      </w:r>
    </w:p>
    <w:p w:rsidR="00DE7AA2" w:rsidRDefault="00DE7AA2" w:rsidP="00DE7AA2">
      <w:pPr>
        <w:pStyle w:val="Paragrafi0"/>
      </w:pPr>
      <w:r w:rsidRPr="00E03DCC">
        <w:t> 1.3. Në pikën 3, vlera ”11 000 lekë” zëvendësohet me “12 000 (dymbëdhjetë mijë) lekë”.</w:t>
      </w:r>
    </w:p>
    <w:p w:rsidR="00DE7AA2" w:rsidRPr="00E03DCC" w:rsidRDefault="00DE7AA2" w:rsidP="00DE7AA2">
      <w:pPr>
        <w:pStyle w:val="Paragrafi0"/>
      </w:pPr>
      <w:r w:rsidRPr="00E03DCC">
        <w:t> 2. Efektet financiare, që rrjedhin nga zbatimi i këtij vendimi, të përballohen nga fondet e politikës së pagave, miratuar për vitin 2009.</w:t>
      </w:r>
    </w:p>
    <w:p w:rsidR="00DE7AA2" w:rsidRPr="00E03DCC" w:rsidRDefault="00DE7AA2" w:rsidP="00DE7AA2">
      <w:pPr>
        <w:pStyle w:val="Paragrafi0"/>
      </w:pPr>
      <w:r w:rsidRPr="00E03DCC">
        <w:t> Ky ven</w:t>
      </w:r>
      <w:r>
        <w:t>dim hyn në fuqi pas botimit në Fletoren Zyrtare</w:t>
      </w:r>
      <w:r w:rsidRPr="00E03DCC">
        <w:t xml:space="preserve"> dhe i shtrin efektet financiare nga data 1 maj 2009.</w:t>
      </w:r>
    </w:p>
    <w:p w:rsidR="00DE7AA2" w:rsidRPr="00E03DCC" w:rsidRDefault="00DE7AA2" w:rsidP="00DE7AA2">
      <w:pPr>
        <w:pStyle w:val="Paragrafi0"/>
      </w:pPr>
      <w:r w:rsidRPr="00E03DCC">
        <w:t> </w:t>
      </w:r>
    </w:p>
    <w:p w:rsidR="00DE7AA2" w:rsidRDefault="00DE7AA2" w:rsidP="00DE7AA2">
      <w:pPr>
        <w:pStyle w:val="Autoriteti"/>
      </w:pPr>
      <w:r w:rsidRPr="00E03DCC">
        <w:t> </w:t>
      </w:r>
      <w:r>
        <w:t>Kryeministri</w:t>
      </w:r>
    </w:p>
    <w:p w:rsidR="00DE7AA2" w:rsidRDefault="00DE7AA2" w:rsidP="00DE7AA2">
      <w:pPr>
        <w:pStyle w:val="AutoritetiEmer"/>
      </w:pPr>
      <w:r>
        <w:t>Sali Berisha</w:t>
      </w:r>
    </w:p>
    <w:p w:rsidR="00DE7AA2" w:rsidRDefault="00DE7AA2" w:rsidP="00DE7AA2">
      <w:pPr>
        <w:pStyle w:val="Paragrafi0"/>
        <w:ind w:firstLine="0"/>
      </w:pPr>
    </w:p>
    <w:p w:rsidR="00DE7AA2" w:rsidRDefault="00DE7AA2" w:rsidP="00DE7AA2">
      <w:pPr>
        <w:pStyle w:val="Paragrafi0"/>
        <w:ind w:firstLine="0"/>
      </w:pPr>
    </w:p>
    <w:p w:rsidR="00DE7AA2" w:rsidRDefault="00DE7AA2" w:rsidP="00DE7AA2">
      <w:pPr>
        <w:pStyle w:val="Paragrafi0"/>
        <w:ind w:firstLine="0"/>
      </w:pPr>
    </w:p>
    <w:p w:rsidR="00DE7AA2" w:rsidRDefault="00DE7AA2" w:rsidP="00DE7AA2">
      <w:pPr>
        <w:pStyle w:val="Paragrafi0"/>
        <w:ind w:firstLine="0"/>
      </w:pPr>
    </w:p>
    <w:p w:rsidR="00DE7AA2" w:rsidRDefault="00DE7AA2" w:rsidP="00DE7AA2">
      <w:pPr>
        <w:pStyle w:val="Paragrafi0"/>
        <w:ind w:firstLine="0"/>
      </w:pPr>
    </w:p>
    <w:p w:rsidR="00DE7AA2" w:rsidRDefault="00DE7AA2" w:rsidP="00DE7AA2">
      <w:pPr>
        <w:pStyle w:val="Paragrafi0"/>
        <w:ind w:firstLine="0"/>
      </w:pPr>
    </w:p>
    <w:p w:rsidR="00DE7AA2" w:rsidRDefault="00DE7AA2" w:rsidP="00DE7AA2">
      <w:pPr>
        <w:pStyle w:val="Paragrafi0"/>
        <w:ind w:firstLine="0"/>
      </w:pPr>
    </w:p>
    <w:p w:rsidR="00DE7AA2" w:rsidRDefault="00DE7AA2" w:rsidP="00DE7AA2">
      <w:pPr>
        <w:pStyle w:val="Paragrafi0"/>
        <w:ind w:firstLine="0"/>
      </w:pPr>
    </w:p>
    <w:p w:rsidR="00DE7AA2" w:rsidRDefault="00DE7AA2" w:rsidP="00DE7AA2">
      <w:pPr>
        <w:pStyle w:val="Paragrafi0"/>
        <w:ind w:firstLine="0"/>
      </w:pPr>
    </w:p>
    <w:p w:rsidR="00DE7AA2" w:rsidRDefault="00DE7AA2" w:rsidP="00DE7AA2">
      <w:pPr>
        <w:pStyle w:val="Paragrafi0"/>
        <w:ind w:firstLine="0"/>
      </w:pPr>
    </w:p>
    <w:p w:rsidR="00DE7AA2" w:rsidRDefault="00DE7AA2" w:rsidP="00DE7AA2">
      <w:pPr>
        <w:pStyle w:val="Paragrafi0"/>
        <w:ind w:left="6480"/>
      </w:pPr>
      <w:r>
        <w:t>Lidhja nr.1</w:t>
      </w:r>
    </w:p>
    <w:p w:rsidR="00DE7AA2" w:rsidRDefault="00DE7AA2" w:rsidP="00DE7AA2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476"/>
        <w:gridCol w:w="1476"/>
        <w:gridCol w:w="1476"/>
        <w:gridCol w:w="1476"/>
        <w:gridCol w:w="1476"/>
        <w:gridCol w:w="1476"/>
      </w:tblGrid>
      <w:tr w:rsidR="00DE7AA2" w:rsidRPr="005418E8" w:rsidTr="00DE7AA2"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5904" w:type="dxa"/>
            <w:gridSpan w:val="4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5418E8">
              <w:rPr>
                <w:b/>
                <w:sz w:val="20"/>
              </w:rPr>
              <w:t>Paga mujore</w:t>
            </w:r>
          </w:p>
        </w:tc>
      </w:tr>
      <w:tr w:rsidR="00DE7AA2" w:rsidRPr="005418E8" w:rsidTr="00DE7AA2"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5418E8">
              <w:rPr>
                <w:b/>
                <w:sz w:val="20"/>
              </w:rPr>
              <w:t>Em</w:t>
            </w:r>
            <w:r>
              <w:rPr>
                <w:b/>
                <w:sz w:val="20"/>
              </w:rPr>
              <w:t>ë</w:t>
            </w:r>
            <w:r w:rsidRPr="005418E8">
              <w:rPr>
                <w:b/>
                <w:sz w:val="20"/>
              </w:rPr>
              <w:t>rtimi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5418E8">
              <w:rPr>
                <w:b/>
                <w:sz w:val="20"/>
              </w:rPr>
              <w:t>Kategoria</w:t>
            </w:r>
          </w:p>
        </w:tc>
        <w:tc>
          <w:tcPr>
            <w:tcW w:w="4428" w:type="dxa"/>
            <w:gridSpan w:val="3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5418E8">
              <w:rPr>
                <w:b/>
                <w:sz w:val="20"/>
              </w:rPr>
              <w:t>Paga individuale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5418E8">
              <w:rPr>
                <w:b/>
                <w:sz w:val="20"/>
              </w:rPr>
              <w:t>Shtesa e pozicionit</w:t>
            </w:r>
          </w:p>
        </w:tc>
      </w:tr>
      <w:tr w:rsidR="00DE7AA2" w:rsidRPr="005418E8" w:rsidTr="00DE7AA2"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5418E8">
              <w:rPr>
                <w:b/>
                <w:sz w:val="20"/>
              </w:rPr>
              <w:t>1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5418E8">
              <w:rPr>
                <w:b/>
                <w:sz w:val="20"/>
              </w:rPr>
              <w:t>2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5418E8">
              <w:rPr>
                <w:b/>
                <w:sz w:val="20"/>
              </w:rPr>
              <w:t>3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5418E8">
              <w:rPr>
                <w:b/>
                <w:sz w:val="20"/>
              </w:rPr>
              <w:t>4</w:t>
            </w:r>
          </w:p>
        </w:tc>
      </w:tr>
      <w:tr w:rsidR="00DE7AA2" w:rsidRPr="005418E8" w:rsidTr="00DE7AA2"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Paga e grupit (PG) lekë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Shtesa vjetore për vjetërsi (SHV) përqindje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Shtesa për kualifikim (SHK) lekë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Shtesa për pozicion (SHP) lekë</w:t>
            </w:r>
          </w:p>
        </w:tc>
      </w:tr>
      <w:tr w:rsidR="00DE7AA2" w:rsidRPr="005418E8" w:rsidTr="00DE7AA2"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Sekretar i Përgjithshëm  në prefekturë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III-a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69 000</w:t>
            </w:r>
          </w:p>
        </w:tc>
      </w:tr>
      <w:tr w:rsidR="00DE7AA2" w:rsidRPr="005418E8" w:rsidTr="00DE7AA2"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Sekretar i Përgjithshëm në nënprefekturat Kavajë, Lushnjë dhe Sarandë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III-a/1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60 000</w:t>
            </w:r>
          </w:p>
        </w:tc>
      </w:tr>
      <w:tr w:rsidR="00DE7AA2" w:rsidRPr="005418E8" w:rsidTr="00DE7AA2">
        <w:trPr>
          <w:trHeight w:val="344"/>
        </w:trPr>
        <w:tc>
          <w:tcPr>
            <w:tcW w:w="1476" w:type="dxa"/>
            <w:vMerge w:val="restart"/>
          </w:tcPr>
          <w:p w:rsidR="00DE7AA2" w:rsidRPr="005418E8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Përgjegjës sektori në prefekturë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III-b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52 000</w:t>
            </w:r>
          </w:p>
        </w:tc>
      </w:tr>
      <w:tr w:rsidR="00DE7AA2" w:rsidRPr="005418E8" w:rsidTr="00DE7AA2">
        <w:trPr>
          <w:trHeight w:val="376"/>
        </w:trPr>
        <w:tc>
          <w:tcPr>
            <w:tcW w:w="1476" w:type="dxa"/>
            <w:vMerge/>
          </w:tcPr>
          <w:p w:rsidR="00DE7AA2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IV-a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41 000</w:t>
            </w:r>
          </w:p>
        </w:tc>
      </w:tr>
      <w:tr w:rsidR="00DE7AA2" w:rsidRPr="005418E8" w:rsidTr="00DE7AA2">
        <w:trPr>
          <w:trHeight w:val="376"/>
        </w:trPr>
        <w:tc>
          <w:tcPr>
            <w:tcW w:w="1476" w:type="dxa"/>
          </w:tcPr>
          <w:p w:rsidR="00DE7AA2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Përgjegjës zyre në prefekturë</w:t>
            </w:r>
          </w:p>
          <w:p w:rsidR="00DE7AA2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Përgjegjës zyre në nënprefekturë</w:t>
            </w:r>
          </w:p>
        </w:tc>
        <w:tc>
          <w:tcPr>
            <w:tcW w:w="1476" w:type="dxa"/>
          </w:tcPr>
          <w:p w:rsidR="00DE7AA2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IV-a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41 000</w:t>
            </w:r>
          </w:p>
        </w:tc>
      </w:tr>
      <w:tr w:rsidR="00DE7AA2" w:rsidRPr="005418E8" w:rsidTr="00DE7AA2">
        <w:tc>
          <w:tcPr>
            <w:tcW w:w="1476" w:type="dxa"/>
          </w:tcPr>
          <w:p w:rsidR="00DE7AA2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Përgjegjës sektori në nënprefekturë</w:t>
            </w:r>
          </w:p>
          <w:p w:rsidR="00DE7AA2" w:rsidRPr="005418E8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Inspektorë auditi në refekturë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IV-a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41 000</w:t>
            </w:r>
          </w:p>
        </w:tc>
      </w:tr>
      <w:tr w:rsidR="00DE7AA2" w:rsidRPr="005418E8" w:rsidTr="00DE7AA2">
        <w:trPr>
          <w:trHeight w:val="194"/>
        </w:trPr>
        <w:tc>
          <w:tcPr>
            <w:tcW w:w="1476" w:type="dxa"/>
            <w:vMerge w:val="restart"/>
          </w:tcPr>
          <w:p w:rsidR="00DE7AA2" w:rsidRPr="005418E8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Specialist në prefekturë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IV-b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31 000</w:t>
            </w:r>
          </w:p>
        </w:tc>
      </w:tr>
      <w:tr w:rsidR="00DE7AA2" w:rsidRPr="005418E8" w:rsidTr="00DE7AA2">
        <w:trPr>
          <w:trHeight w:val="290"/>
        </w:trPr>
        <w:tc>
          <w:tcPr>
            <w:tcW w:w="1476" w:type="dxa"/>
            <w:vMerge/>
          </w:tcPr>
          <w:p w:rsidR="00DE7AA2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IV-c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23 000</w:t>
            </w:r>
          </w:p>
        </w:tc>
      </w:tr>
      <w:tr w:rsidR="00DE7AA2" w:rsidRPr="005418E8" w:rsidTr="00DE7AA2"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Specialist në nënprefekturë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IV-c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23 000</w:t>
            </w:r>
          </w:p>
        </w:tc>
      </w:tr>
      <w:tr w:rsidR="00DE7AA2" w:rsidRPr="005418E8" w:rsidTr="00DE7AA2"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Sekretar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IV-c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DE7AA2" w:rsidRPr="005418E8" w:rsidRDefault="00DE7AA2" w:rsidP="00DE7AA2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23 000</w:t>
            </w:r>
          </w:p>
        </w:tc>
      </w:tr>
    </w:tbl>
    <w:p w:rsidR="00DE7AA2" w:rsidRDefault="00DE7AA2" w:rsidP="00DE7AA2">
      <w:pPr>
        <w:pStyle w:val="Paragrafi0"/>
      </w:pPr>
    </w:p>
    <w:sectPr w:rsidR="00DE7A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7AA2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E7AA2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18CA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DD2081-915B-4B6B-9D04-286AC607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AA2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DE7A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