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0F2" w:rsidRPr="005D5F2A" w:rsidRDefault="009830F2" w:rsidP="009830F2">
      <w:pPr>
        <w:pStyle w:val="Akti"/>
        <w:keepNext w:val="0"/>
      </w:pPr>
      <w:bookmarkStart w:id="0" w:name="_GoBack"/>
      <w:bookmarkEnd w:id="0"/>
      <w:r w:rsidRPr="005D5F2A">
        <w:t>VENDIM</w:t>
      </w:r>
    </w:p>
    <w:p w:rsidR="009830F2" w:rsidRPr="005D5F2A" w:rsidRDefault="009830F2" w:rsidP="009830F2">
      <w:pPr>
        <w:pStyle w:val="NumriData"/>
        <w:keepNext w:val="0"/>
      </w:pPr>
      <w:r w:rsidRPr="005D5F2A">
        <w:t>Nr.605, datë 27.4.2009</w:t>
      </w:r>
    </w:p>
    <w:p w:rsidR="009830F2" w:rsidRPr="005D5F2A" w:rsidRDefault="009830F2" w:rsidP="009830F2">
      <w:pPr>
        <w:pStyle w:val="Paragrafi0"/>
      </w:pPr>
    </w:p>
    <w:p w:rsidR="009830F2" w:rsidRPr="005D5F2A" w:rsidRDefault="009830F2" w:rsidP="009830F2">
      <w:pPr>
        <w:pStyle w:val="Titulli0"/>
        <w:keepNext w:val="0"/>
      </w:pPr>
      <w:r w:rsidRPr="005D5F2A">
        <w:t>PËR DISA NDRYSHIME NË VENDIMIN NR.432, DATË 13.7.2007 TË KËSHILLIT TË MINISTRAVE “PËR KLASIFIKIMIN E FUNKSIONEVE, TRAJTIMIN ME PAGË DHE SHTESA MBI PAGË PËR PUNONJËSIT NË SHËRBIMIN INFORMATIV TË SHTETIT”, TË NDRYSHUAR</w:t>
      </w:r>
    </w:p>
    <w:p w:rsidR="009830F2" w:rsidRPr="005D5F2A" w:rsidRDefault="009830F2" w:rsidP="009830F2">
      <w:pPr>
        <w:pStyle w:val="Paragrafi0"/>
      </w:pPr>
    </w:p>
    <w:p w:rsidR="009830F2" w:rsidRPr="005D5F2A" w:rsidRDefault="009830F2" w:rsidP="009830F2">
      <w:pPr>
        <w:pStyle w:val="Paragrafi0"/>
      </w:pPr>
      <w:r w:rsidRPr="005D5F2A">
        <w:t>Në mbështetje të nenit 100 të Kushtetutës dhe të neneve 8 e 22 të ligjit nr.9357, datë 17.3.2005 “Për sat</w:t>
      </w:r>
      <w:r>
        <w:t>utin e punonjësit të Shërbimit I</w:t>
      </w:r>
      <w:r w:rsidRPr="005D5F2A">
        <w:t>nfor</w:t>
      </w:r>
      <w:r>
        <w:t>mativ të Shtetit”, të nenit 5/1</w:t>
      </w:r>
      <w:r w:rsidRPr="005D5F2A">
        <w:t xml:space="preserve"> të ligjit nr.8487, datë 13.5.1999 “Për kompetencat për caktimin e pagave të punës”, të </w:t>
      </w:r>
      <w:r>
        <w:t>ndryshuar, dhe të ligjit nr.10025, datë 27.11.2008 “Për buxhetin</w:t>
      </w:r>
      <w:r w:rsidRPr="005D5F2A">
        <w:t xml:space="preserve"> e vitit 2009”, me propozimin e Ministrit të Brendshëm dhe të Ministrit të Financave, Këshilli i Ministrave,</w:t>
      </w:r>
    </w:p>
    <w:p w:rsidR="009830F2" w:rsidRPr="005D5F2A" w:rsidRDefault="009830F2" w:rsidP="009830F2">
      <w:pPr>
        <w:pStyle w:val="Paragrafi0"/>
      </w:pPr>
    </w:p>
    <w:p w:rsidR="009830F2" w:rsidRPr="005D5F2A" w:rsidRDefault="009830F2" w:rsidP="009830F2">
      <w:pPr>
        <w:pStyle w:val="VENDOSI0"/>
        <w:keepNext w:val="0"/>
      </w:pPr>
      <w:r w:rsidRPr="005D5F2A">
        <w:t>VENDOSI:</w:t>
      </w:r>
    </w:p>
    <w:p w:rsidR="009830F2" w:rsidRPr="005D5F2A" w:rsidRDefault="009830F2" w:rsidP="009830F2">
      <w:pPr>
        <w:pStyle w:val="Paragrafi0"/>
      </w:pPr>
    </w:p>
    <w:p w:rsidR="009830F2" w:rsidRPr="005D5F2A" w:rsidRDefault="009830F2" w:rsidP="009830F2">
      <w:pPr>
        <w:pStyle w:val="Paragrafi0"/>
      </w:pPr>
      <w:r w:rsidRPr="005D5F2A">
        <w:t xml:space="preserve">1. Në vendimin nr.432, datë 13.7.2007 të Këshillit të </w:t>
      </w:r>
      <w:r>
        <w:t>Mi</w:t>
      </w:r>
      <w:r w:rsidRPr="005D5F2A">
        <w:t>nistrave, të ndryshuar, bëhen ndryshimet, si më poshtë vijon:</w:t>
      </w:r>
    </w:p>
    <w:p w:rsidR="009830F2" w:rsidRPr="005D5F2A" w:rsidRDefault="009830F2" w:rsidP="009830F2">
      <w:pPr>
        <w:pStyle w:val="Paragrafi0"/>
      </w:pPr>
      <w:r>
        <w:t>a) Lidhja nr.1</w:t>
      </w:r>
      <w:r w:rsidRPr="005D5F2A">
        <w:t xml:space="preserve"> “Klasifikimi i funksioneve në Shërbimin Inf</w:t>
      </w:r>
      <w:r>
        <w:t>ormativ të Shtetit”, zëvendësohe</w:t>
      </w:r>
      <w:r w:rsidRPr="005D5F2A">
        <w:t>t më lidhjen me të njëjtin numër dhe emërtim, që i bashkëlidhet këtij vendimi dhe është pjesë përbërëse e tij.</w:t>
      </w:r>
    </w:p>
    <w:p w:rsidR="009830F2" w:rsidRPr="005D5F2A" w:rsidRDefault="009830F2" w:rsidP="009830F2">
      <w:pPr>
        <w:pStyle w:val="Paragrafi0"/>
      </w:pPr>
      <w:r>
        <w:t>b) Lidhja nr.2 “S</w:t>
      </w:r>
      <w:r w:rsidRPr="005D5F2A">
        <w:t>truktura dhe nivelet e pagave, sipas klasifikimit të funksioneve, për punonjësit në Shërbimin Inf</w:t>
      </w:r>
      <w:r>
        <w:t>ormativ të Shtetit”, zëvendësohe</w:t>
      </w:r>
      <w:r w:rsidRPr="005D5F2A">
        <w:t>t me lidhjen me të njëjtin numër dhe emërtim, që i bashkëlidhet këtij vendimi dhe është pjesë përbërëse e tij.</w:t>
      </w:r>
    </w:p>
    <w:p w:rsidR="009830F2" w:rsidRPr="005D5F2A" w:rsidRDefault="009830F2" w:rsidP="009830F2">
      <w:pPr>
        <w:pStyle w:val="Paragrafi0"/>
      </w:pPr>
      <w:r w:rsidRPr="005D5F2A">
        <w:t>2. Efektet financiare, që rrjedhin nga zbatimi i këtij vendimi, të përballohen nga fondet buxhetore të vitit 2009, planifikuar për rritjen e pagave.</w:t>
      </w:r>
    </w:p>
    <w:p w:rsidR="009830F2" w:rsidRPr="005D5F2A" w:rsidRDefault="009830F2" w:rsidP="009830F2">
      <w:pPr>
        <w:pStyle w:val="Paragrafi0"/>
      </w:pPr>
      <w:r w:rsidRPr="005D5F2A">
        <w:t>Ky vendim hyn në fuqi pas botimit në Fletoren Zyrtare dhe i shtrin efektet financiare nga data 1 maj.</w:t>
      </w:r>
    </w:p>
    <w:p w:rsidR="009830F2" w:rsidRPr="005D5F2A" w:rsidRDefault="009830F2" w:rsidP="009830F2">
      <w:pPr>
        <w:pStyle w:val="Paragrafi0"/>
      </w:pPr>
    </w:p>
    <w:p w:rsidR="009830F2" w:rsidRPr="005D5F2A" w:rsidRDefault="009830F2" w:rsidP="009830F2">
      <w:pPr>
        <w:pStyle w:val="Autoriteti"/>
        <w:keepNext w:val="0"/>
      </w:pPr>
      <w:r w:rsidRPr="005D5F2A">
        <w:t>KRYEMINISTRI</w:t>
      </w:r>
    </w:p>
    <w:p w:rsidR="009830F2" w:rsidRPr="005D5F2A" w:rsidRDefault="009830F2" w:rsidP="009830F2">
      <w:pPr>
        <w:pStyle w:val="AutoritetiEmer"/>
      </w:pPr>
      <w:r w:rsidRPr="005D5F2A">
        <w:t>Sali Berisha</w:t>
      </w:r>
    </w:p>
    <w:p w:rsidR="009830F2" w:rsidRPr="005D5F2A" w:rsidRDefault="009830F2" w:rsidP="009830F2">
      <w:pPr>
        <w:pStyle w:val="Paragrafi0"/>
      </w:pPr>
    </w:p>
    <w:p w:rsidR="009830F2" w:rsidRDefault="009830F2" w:rsidP="009830F2">
      <w:pPr>
        <w:pStyle w:val="Paragrafi0"/>
      </w:pPr>
    </w:p>
    <w:p w:rsidR="009830F2" w:rsidRPr="005D5F2A" w:rsidRDefault="009830F2" w:rsidP="009830F2">
      <w:pPr>
        <w:pStyle w:val="Paragrafi0"/>
        <w:jc w:val="right"/>
      </w:pPr>
      <w:r w:rsidRPr="005D5F2A">
        <w:t>Lidhja nr.1</w:t>
      </w:r>
    </w:p>
    <w:p w:rsidR="009830F2" w:rsidRPr="005D5F2A" w:rsidRDefault="009830F2" w:rsidP="009830F2">
      <w:pPr>
        <w:pStyle w:val="Paragrafi0"/>
      </w:pPr>
    </w:p>
    <w:p w:rsidR="009830F2" w:rsidRPr="005D5F2A" w:rsidRDefault="009830F2" w:rsidP="009830F2">
      <w:pPr>
        <w:pStyle w:val="Paragrafi0"/>
      </w:pPr>
      <w:r w:rsidRPr="005D5F2A">
        <w:t>KLASIFIKIMI I FUNKSIONEVE NË SHËRBIMIN INFORMATIV TË SHTETIT</w:t>
      </w:r>
    </w:p>
    <w:p w:rsidR="009830F2" w:rsidRPr="005D5F2A" w:rsidRDefault="009830F2" w:rsidP="009830F2">
      <w:pPr>
        <w:pStyle w:val="Paragrafi0"/>
      </w:pPr>
    </w:p>
    <w:p w:rsidR="009830F2" w:rsidRPr="005D5F2A" w:rsidRDefault="009830F2" w:rsidP="009830F2">
      <w:pPr>
        <w:pStyle w:val="Paragrafi0"/>
      </w:pPr>
      <w:r w:rsidRPr="005D5F2A">
        <w:t>Funksionet në shërbimin Informativ të Shtetit, klasifikohen në 4 nivele:</w:t>
      </w:r>
    </w:p>
    <w:p w:rsidR="009830F2" w:rsidRPr="005D5F2A" w:rsidRDefault="009830F2" w:rsidP="009830F2">
      <w:pPr>
        <w:pStyle w:val="Paragrafi0"/>
      </w:pPr>
    </w:p>
    <w:p w:rsidR="009830F2" w:rsidRPr="005D5F2A" w:rsidRDefault="009830F2" w:rsidP="009830F2">
      <w:pPr>
        <w:pStyle w:val="Paragrafi0"/>
      </w:pPr>
      <w:r w:rsidRPr="005D5F2A">
        <w:t>I. Punonjës mbështetës;</w:t>
      </w:r>
    </w:p>
    <w:p w:rsidR="009830F2" w:rsidRPr="005D5F2A" w:rsidRDefault="009830F2" w:rsidP="009830F2">
      <w:pPr>
        <w:pStyle w:val="Paragrafi0"/>
      </w:pPr>
      <w:r w:rsidRPr="005D5F2A">
        <w:t>II. Punonjës të nivelit zbatues;</w:t>
      </w:r>
    </w:p>
    <w:p w:rsidR="009830F2" w:rsidRPr="005D5F2A" w:rsidRDefault="009830F2" w:rsidP="009830F2">
      <w:pPr>
        <w:pStyle w:val="Paragrafi0"/>
      </w:pPr>
      <w:r w:rsidRPr="005D5F2A">
        <w:t>III. Punonjës të nivelit të mesëm drejtues;</w:t>
      </w:r>
    </w:p>
    <w:p w:rsidR="009830F2" w:rsidRPr="005D5F2A" w:rsidRDefault="009830F2" w:rsidP="009830F2">
      <w:pPr>
        <w:pStyle w:val="Paragrafi0"/>
      </w:pPr>
      <w:r w:rsidRPr="005D5F2A">
        <w:t>IV. Punonjës të nivelit të lartë drejtues.</w:t>
      </w:r>
    </w:p>
    <w:p w:rsidR="009830F2" w:rsidRPr="005D5F2A" w:rsidRDefault="009830F2" w:rsidP="009830F2">
      <w:pPr>
        <w:pStyle w:val="Paragrafi0"/>
      </w:pPr>
    </w:p>
    <w:p w:rsidR="009830F2" w:rsidRPr="005D5F2A" w:rsidRDefault="009830F2" w:rsidP="009830F2">
      <w:pPr>
        <w:pStyle w:val="Paragrafi0"/>
      </w:pPr>
      <w:r w:rsidRPr="005D5F2A">
        <w:t>Niveli I: Merret me zbatimin e detyrave në këtë nivel, duke u bazuar në eksperiencën profesionale të fushës, dhe në njohuritë e specialitetit.</w:t>
      </w:r>
    </w:p>
    <w:p w:rsidR="009830F2" w:rsidRPr="005D5F2A" w:rsidRDefault="009830F2" w:rsidP="009830F2">
      <w:pPr>
        <w:pStyle w:val="Paragrafi0"/>
      </w:pPr>
    </w:p>
    <w:p w:rsidR="009830F2" w:rsidRPr="005D5F2A" w:rsidRDefault="009830F2" w:rsidP="009830F2">
      <w:pPr>
        <w:pStyle w:val="Paragrafi0"/>
      </w:pPr>
      <w:r>
        <w:t>a) Ndihmës inspek</w:t>
      </w:r>
      <w:r w:rsidRPr="005D5F2A">
        <w:t>tor.</w:t>
      </w:r>
      <w:r w:rsidRPr="005D5F2A">
        <w:tab/>
      </w:r>
      <w:r w:rsidRPr="005D5F2A">
        <w:tab/>
      </w:r>
      <w:r w:rsidRPr="005D5F2A">
        <w:tab/>
      </w:r>
      <w:r w:rsidRPr="005D5F2A">
        <w:tab/>
      </w:r>
      <w:r w:rsidRPr="005D5F2A">
        <w:tab/>
      </w:r>
      <w:r w:rsidRPr="005D5F2A">
        <w:tab/>
      </w:r>
      <w:r w:rsidRPr="005D5F2A">
        <w:tab/>
        <w:t>Klasa I.1 – I.4</w:t>
      </w:r>
    </w:p>
    <w:p w:rsidR="009830F2" w:rsidRPr="005D5F2A" w:rsidRDefault="009830F2" w:rsidP="009830F2">
      <w:pPr>
        <w:pStyle w:val="Paragrafi0"/>
      </w:pPr>
      <w:r w:rsidRPr="005D5F2A">
        <w:t xml:space="preserve">b) </w:t>
      </w:r>
      <w:r>
        <w:t>Inspek</w:t>
      </w:r>
      <w:r w:rsidRPr="005D5F2A">
        <w:t>tor në drejtoritë e bazës.</w:t>
      </w:r>
      <w:r w:rsidRPr="005D5F2A">
        <w:tab/>
      </w:r>
      <w:r w:rsidRPr="005D5F2A">
        <w:tab/>
      </w:r>
      <w:r w:rsidRPr="005D5F2A">
        <w:tab/>
      </w:r>
      <w:r w:rsidRPr="005D5F2A">
        <w:tab/>
      </w:r>
      <w:r w:rsidRPr="005D5F2A">
        <w:tab/>
        <w:t>Klasa I.5</w:t>
      </w:r>
    </w:p>
    <w:p w:rsidR="009830F2" w:rsidRPr="005D5F2A" w:rsidRDefault="009830F2" w:rsidP="009830F2">
      <w:pPr>
        <w:pStyle w:val="Paragrafi0"/>
      </w:pPr>
      <w:r w:rsidRPr="005D5F2A">
        <w:t>c) Inspektor në drejtorinë e Tiranës.</w:t>
      </w:r>
      <w:r w:rsidRPr="005D5F2A">
        <w:tab/>
      </w:r>
      <w:r w:rsidRPr="005D5F2A">
        <w:tab/>
      </w:r>
      <w:r w:rsidRPr="005D5F2A">
        <w:tab/>
      </w:r>
      <w:r w:rsidRPr="005D5F2A">
        <w:tab/>
      </w:r>
      <w:r w:rsidRPr="005D5F2A">
        <w:tab/>
        <w:t>Klasa I.6</w:t>
      </w:r>
    </w:p>
    <w:p w:rsidR="009830F2" w:rsidRDefault="009830F2" w:rsidP="009830F2">
      <w:pPr>
        <w:pStyle w:val="Paragrafi0"/>
      </w:pPr>
    </w:p>
    <w:p w:rsidR="009830F2" w:rsidRDefault="009830F2" w:rsidP="009830F2">
      <w:pPr>
        <w:pStyle w:val="Paragrafi0"/>
      </w:pPr>
    </w:p>
    <w:p w:rsidR="009830F2" w:rsidRPr="005D5F2A" w:rsidRDefault="009830F2" w:rsidP="009830F2">
      <w:pPr>
        <w:pStyle w:val="Paragrafi0"/>
      </w:pPr>
      <w:r w:rsidRPr="005D5F2A">
        <w:t>Niveli II: Ka përgjegjësinë për punën konkrete, sipas drejtimeve të miratuara, bën të mundur koordinimin e mendimit dhe opsioneve të reja në një fushë të caktuar, përgatitjen e materialeve përfundimtare, të cilat duhen aprovuar nga niveli menaxhues, sipas hierarkisë administrative.</w:t>
      </w:r>
    </w:p>
    <w:p w:rsidR="009830F2" w:rsidRPr="005D5F2A" w:rsidRDefault="009830F2" w:rsidP="009830F2">
      <w:pPr>
        <w:pStyle w:val="Paragrafi0"/>
      </w:pPr>
    </w:p>
    <w:p w:rsidR="009830F2" w:rsidRPr="005D5F2A" w:rsidRDefault="009830F2" w:rsidP="009830F2">
      <w:pPr>
        <w:pStyle w:val="Paragrafi0"/>
      </w:pPr>
      <w:r w:rsidRPr="005D5F2A">
        <w:t>a) Inspektor në Aparatin Qendror;</w:t>
      </w:r>
      <w:r w:rsidRPr="005D5F2A">
        <w:tab/>
      </w:r>
      <w:r w:rsidRPr="005D5F2A">
        <w:tab/>
      </w:r>
      <w:r w:rsidRPr="005D5F2A">
        <w:tab/>
      </w:r>
      <w:r w:rsidRPr="005D5F2A">
        <w:tab/>
      </w:r>
      <w:r w:rsidRPr="005D5F2A">
        <w:tab/>
        <w:t>Klasa II.1</w:t>
      </w:r>
    </w:p>
    <w:p w:rsidR="009830F2" w:rsidRPr="005D5F2A" w:rsidRDefault="009830F2" w:rsidP="009830F2">
      <w:pPr>
        <w:pStyle w:val="Paragrafi0"/>
      </w:pPr>
      <w:r>
        <w:t>Kryetar d</w:t>
      </w:r>
      <w:r w:rsidRPr="005D5F2A">
        <w:t>ege në drejtoritë e bazës;</w:t>
      </w:r>
    </w:p>
    <w:p w:rsidR="009830F2" w:rsidRPr="005D5F2A" w:rsidRDefault="009830F2" w:rsidP="009830F2">
      <w:pPr>
        <w:pStyle w:val="Paragrafi0"/>
      </w:pPr>
      <w:r w:rsidRPr="005D5F2A">
        <w:t>Përgjegjës seksioni në Drejtorinë e Tiranës.</w:t>
      </w:r>
    </w:p>
    <w:p w:rsidR="009830F2" w:rsidRPr="005D5F2A" w:rsidRDefault="009830F2" w:rsidP="009830F2">
      <w:pPr>
        <w:pStyle w:val="Paragrafi0"/>
      </w:pPr>
    </w:p>
    <w:p w:rsidR="009830F2" w:rsidRPr="005D5F2A" w:rsidRDefault="009830F2" w:rsidP="009830F2">
      <w:pPr>
        <w:pStyle w:val="Paragrafi0"/>
      </w:pPr>
      <w:r>
        <w:t>b) Kryetar d</w:t>
      </w:r>
      <w:r w:rsidRPr="005D5F2A">
        <w:t>ege në Drejtorinë e Tiranës;</w:t>
      </w:r>
      <w:r w:rsidRPr="005D5F2A">
        <w:tab/>
      </w:r>
      <w:r w:rsidRPr="005D5F2A">
        <w:tab/>
      </w:r>
      <w:r w:rsidRPr="005D5F2A">
        <w:tab/>
      </w:r>
      <w:r w:rsidRPr="005D5F2A">
        <w:tab/>
        <w:t>Klasa II.2</w:t>
      </w:r>
    </w:p>
    <w:p w:rsidR="009830F2" w:rsidRPr="005D5F2A" w:rsidRDefault="009830F2" w:rsidP="009830F2">
      <w:pPr>
        <w:pStyle w:val="Paragrafi0"/>
      </w:pPr>
      <w:r w:rsidRPr="005D5F2A">
        <w:t>Përgjegjës sektori/Grupi në Aparatin Qendror;</w:t>
      </w:r>
    </w:p>
    <w:p w:rsidR="009830F2" w:rsidRPr="005D5F2A" w:rsidRDefault="009830F2" w:rsidP="009830F2">
      <w:pPr>
        <w:pStyle w:val="Paragrafi0"/>
      </w:pPr>
      <w:r w:rsidRPr="005D5F2A">
        <w:t>Zëvendësdrejtor dhe Kryetar dege në drejtoritë e bazës;</w:t>
      </w:r>
    </w:p>
    <w:p w:rsidR="009830F2" w:rsidRPr="005D5F2A" w:rsidRDefault="009830F2" w:rsidP="009830F2">
      <w:pPr>
        <w:pStyle w:val="Paragrafi0"/>
      </w:pPr>
      <w:r>
        <w:t>Inspektor në Aparatin Q</w:t>
      </w:r>
      <w:r w:rsidRPr="005D5F2A">
        <w:t>endror.</w:t>
      </w:r>
    </w:p>
    <w:p w:rsidR="009830F2" w:rsidRPr="005D5F2A" w:rsidRDefault="009830F2" w:rsidP="009830F2">
      <w:pPr>
        <w:pStyle w:val="Paragrafi0"/>
      </w:pPr>
    </w:p>
    <w:p w:rsidR="009830F2" w:rsidRPr="005D5F2A" w:rsidRDefault="009830F2" w:rsidP="009830F2">
      <w:pPr>
        <w:pStyle w:val="Paragrafi0"/>
      </w:pPr>
      <w:r w:rsidRPr="005D5F2A">
        <w:t>c) Zëvendëskryetar dege në Aparatin Qendror;</w:t>
      </w:r>
      <w:r w:rsidRPr="005D5F2A">
        <w:tab/>
      </w:r>
      <w:r w:rsidRPr="005D5F2A">
        <w:tab/>
      </w:r>
      <w:r w:rsidRPr="005D5F2A">
        <w:tab/>
      </w:r>
      <w:r>
        <w:tab/>
      </w:r>
      <w:r w:rsidRPr="005D5F2A">
        <w:t>Klasa II.3</w:t>
      </w:r>
    </w:p>
    <w:p w:rsidR="009830F2" w:rsidRPr="005D5F2A" w:rsidRDefault="009830F2" w:rsidP="009830F2">
      <w:pPr>
        <w:pStyle w:val="Paragrafi0"/>
      </w:pPr>
      <w:r w:rsidRPr="005D5F2A">
        <w:t>Punonjës i teknologjisë së Informacionit në Aparatin Qendror;</w:t>
      </w:r>
    </w:p>
    <w:p w:rsidR="009830F2" w:rsidRPr="005D5F2A" w:rsidRDefault="009830F2" w:rsidP="009830F2">
      <w:pPr>
        <w:pStyle w:val="Paragrafi0"/>
      </w:pPr>
      <w:r w:rsidRPr="005D5F2A">
        <w:t>Shef baze/turni në Aparatin Qendror;</w:t>
      </w:r>
    </w:p>
    <w:p w:rsidR="009830F2" w:rsidRPr="005D5F2A" w:rsidRDefault="009830F2" w:rsidP="009830F2">
      <w:pPr>
        <w:pStyle w:val="Paragrafi0"/>
      </w:pPr>
      <w:r w:rsidRPr="005D5F2A">
        <w:t>Inspektor në Aparatin Qendror.</w:t>
      </w:r>
    </w:p>
    <w:p w:rsidR="009830F2" w:rsidRPr="005D5F2A" w:rsidRDefault="009830F2" w:rsidP="009830F2">
      <w:pPr>
        <w:pStyle w:val="Paragrafi0"/>
      </w:pPr>
    </w:p>
    <w:p w:rsidR="009830F2" w:rsidRPr="005D5F2A" w:rsidRDefault="009830F2" w:rsidP="009830F2">
      <w:pPr>
        <w:pStyle w:val="Paragrafi0"/>
      </w:pPr>
      <w:r w:rsidRPr="005D5F2A">
        <w:t>Niveli III: Ka përgjegjësinë e programimit të punëve, menaxhimit dhe zbatimit të tyre, për drejtimet që mbulon, në përputhje me</w:t>
      </w:r>
      <w:r>
        <w:t xml:space="preserve"> pr</w:t>
      </w:r>
      <w:r w:rsidRPr="005D5F2A">
        <w:t>ioritetet e Shërbimit Informativ të Shtetit, të cilat duhen miratuar dhe ap</w:t>
      </w:r>
      <w:r>
        <w:t>rovuar nga niveli menazhues më i lartë i</w:t>
      </w:r>
      <w:r w:rsidRPr="005D5F2A">
        <w:t xml:space="preserve"> njësisë strukturore sipas drejtimeve përkatëse.</w:t>
      </w:r>
    </w:p>
    <w:p w:rsidR="009830F2" w:rsidRPr="005D5F2A" w:rsidRDefault="009830F2" w:rsidP="009830F2">
      <w:pPr>
        <w:pStyle w:val="Paragrafi0"/>
      </w:pPr>
    </w:p>
    <w:p w:rsidR="009830F2" w:rsidRPr="005D5F2A" w:rsidRDefault="009830F2" w:rsidP="009830F2">
      <w:pPr>
        <w:pStyle w:val="Paragrafi0"/>
      </w:pPr>
      <w:r>
        <w:t>a) Kryetar d</w:t>
      </w:r>
      <w:r w:rsidRPr="005D5F2A">
        <w:t>ege në Aparatin Qendror;</w:t>
      </w:r>
      <w:r w:rsidRPr="005D5F2A">
        <w:tab/>
      </w:r>
      <w:r w:rsidRPr="005D5F2A">
        <w:tab/>
      </w:r>
      <w:r w:rsidRPr="005D5F2A">
        <w:tab/>
      </w:r>
      <w:r w:rsidRPr="005D5F2A">
        <w:tab/>
      </w:r>
      <w:r>
        <w:tab/>
      </w:r>
      <w:r w:rsidRPr="005D5F2A">
        <w:t>Klasa III.1</w:t>
      </w:r>
    </w:p>
    <w:p w:rsidR="009830F2" w:rsidRPr="005D5F2A" w:rsidRDefault="009830F2" w:rsidP="009830F2">
      <w:pPr>
        <w:pStyle w:val="Paragrafi0"/>
      </w:pPr>
      <w:r w:rsidRPr="005D5F2A">
        <w:t>b) Drejtor drejtorie në drejtoritë e bazës;</w:t>
      </w:r>
      <w:r w:rsidRPr="005D5F2A">
        <w:tab/>
      </w:r>
      <w:r w:rsidRPr="005D5F2A">
        <w:tab/>
      </w:r>
      <w:r w:rsidRPr="005D5F2A">
        <w:tab/>
      </w:r>
      <w:r w:rsidRPr="005D5F2A">
        <w:tab/>
        <w:t>Klasa III.2</w:t>
      </w:r>
    </w:p>
    <w:p w:rsidR="009830F2" w:rsidRPr="005D5F2A" w:rsidRDefault="009830F2" w:rsidP="009830F2">
      <w:pPr>
        <w:pStyle w:val="Paragrafi0"/>
      </w:pPr>
      <w:r w:rsidRPr="005D5F2A">
        <w:t>Zëvendësdrejtor drejtorie në Aparatin Qendror;</w:t>
      </w:r>
    </w:p>
    <w:p w:rsidR="009830F2" w:rsidRPr="005D5F2A" w:rsidRDefault="009830F2" w:rsidP="009830F2">
      <w:pPr>
        <w:pStyle w:val="Paragrafi0"/>
      </w:pPr>
      <w:r w:rsidRPr="005D5F2A">
        <w:t>Zëvendësdrejtor dhe Kryetar dege në Drejtorinë e Tiranës;</w:t>
      </w:r>
    </w:p>
    <w:p w:rsidR="009830F2" w:rsidRPr="005D5F2A" w:rsidRDefault="009830F2" w:rsidP="009830F2">
      <w:pPr>
        <w:pStyle w:val="Paragrafi0"/>
      </w:pPr>
      <w:r>
        <w:t>Kryetar dege dhe pergjegjës i</w:t>
      </w:r>
      <w:r w:rsidRPr="005D5F2A">
        <w:t xml:space="preserve"> njësive funksionale.</w:t>
      </w:r>
    </w:p>
    <w:p w:rsidR="009830F2" w:rsidRPr="005D5F2A" w:rsidRDefault="009830F2" w:rsidP="009830F2">
      <w:pPr>
        <w:pStyle w:val="Paragrafi0"/>
      </w:pPr>
    </w:p>
    <w:p w:rsidR="009830F2" w:rsidRPr="005D5F2A" w:rsidRDefault="009830F2" w:rsidP="009830F2">
      <w:pPr>
        <w:pStyle w:val="Paragrafi0"/>
      </w:pPr>
      <w:r w:rsidRPr="005D5F2A">
        <w:t>Niveli IV: Ka përgjegjësi për menaxhimin e punës në Shërbimin Informativ të Shtetit, përcaktimin e strategjisë dhe hartimin e politikave të përgjithshme në fushat që mbulon njësia e tij strukturore, përdorimin me efiçencë të të gjitha bur</w:t>
      </w:r>
      <w:r>
        <w:t>imeve financiare, njerëzore etj.,</w:t>
      </w:r>
      <w:r w:rsidRPr="005D5F2A">
        <w:t xml:space="preserve"> me qëllim arrit</w:t>
      </w:r>
      <w:r>
        <w:t>jen e rezultateve të përcaktuara,</w:t>
      </w:r>
      <w:r w:rsidRPr="005D5F2A">
        <w:t xml:space="preserve"> si dhe dhënien  e produktit përfundimtar, Drejtorit apo zv/Drejtorit të Shërbimit Informativ të Shtetit.</w:t>
      </w:r>
    </w:p>
    <w:p w:rsidR="009830F2" w:rsidRPr="005D5F2A" w:rsidRDefault="009830F2" w:rsidP="009830F2">
      <w:pPr>
        <w:pStyle w:val="Paragrafi0"/>
      </w:pPr>
    </w:p>
    <w:p w:rsidR="009830F2" w:rsidRPr="005D5F2A" w:rsidRDefault="009830F2" w:rsidP="009830F2">
      <w:pPr>
        <w:pStyle w:val="Paragrafi0"/>
      </w:pPr>
      <w:r w:rsidRPr="005D5F2A">
        <w:t>a) Këshilltar;</w:t>
      </w:r>
      <w:r w:rsidRPr="005D5F2A">
        <w:tab/>
      </w:r>
      <w:r w:rsidRPr="005D5F2A">
        <w:tab/>
      </w:r>
      <w:r w:rsidRPr="005D5F2A">
        <w:tab/>
      </w:r>
      <w:r w:rsidRPr="005D5F2A">
        <w:tab/>
      </w:r>
      <w:r w:rsidRPr="005D5F2A">
        <w:tab/>
      </w:r>
      <w:r w:rsidRPr="005D5F2A">
        <w:tab/>
      </w:r>
      <w:r w:rsidRPr="005D5F2A">
        <w:tab/>
      </w:r>
      <w:r w:rsidRPr="005D5F2A">
        <w:tab/>
        <w:t>Klasa IV.1</w:t>
      </w:r>
    </w:p>
    <w:p w:rsidR="009830F2" w:rsidRPr="005D5F2A" w:rsidRDefault="009830F2" w:rsidP="009830F2">
      <w:pPr>
        <w:pStyle w:val="Paragrafi0"/>
      </w:pPr>
      <w:r>
        <w:t>Dr</w:t>
      </w:r>
      <w:r w:rsidRPr="005D5F2A">
        <w:t>e</w:t>
      </w:r>
      <w:r>
        <w:t>jtor d</w:t>
      </w:r>
      <w:r w:rsidRPr="005D5F2A">
        <w:t>rejtorie në Aparatin Qendror;</w:t>
      </w:r>
    </w:p>
    <w:p w:rsidR="009830F2" w:rsidRPr="005D5F2A" w:rsidRDefault="009830F2" w:rsidP="009830F2">
      <w:pPr>
        <w:pStyle w:val="Paragrafi0"/>
      </w:pPr>
      <w:r w:rsidRPr="005D5F2A">
        <w:t>Drejtor drejtorie në Drejtorinë e Tiranës;</w:t>
      </w:r>
    </w:p>
    <w:p w:rsidR="009830F2" w:rsidRPr="005D5F2A" w:rsidRDefault="009830F2" w:rsidP="009830F2">
      <w:pPr>
        <w:pStyle w:val="Paragrafi0"/>
      </w:pPr>
      <w:r>
        <w:t>Zëvendësdrejtor d</w:t>
      </w:r>
      <w:r w:rsidRPr="005D5F2A">
        <w:t>epartamenti.</w:t>
      </w:r>
    </w:p>
    <w:p w:rsidR="009830F2" w:rsidRPr="005D5F2A" w:rsidRDefault="009830F2" w:rsidP="009830F2">
      <w:pPr>
        <w:pStyle w:val="Paragrafi0"/>
      </w:pPr>
    </w:p>
    <w:p w:rsidR="009830F2" w:rsidRPr="005D5F2A" w:rsidRDefault="009830F2" w:rsidP="009830F2">
      <w:pPr>
        <w:pStyle w:val="Paragrafi0"/>
      </w:pPr>
      <w:r w:rsidRPr="005D5F2A">
        <w:t>b) Shef kabineti</w:t>
      </w:r>
      <w:r w:rsidRPr="005D5F2A">
        <w:tab/>
      </w:r>
      <w:r w:rsidRPr="005D5F2A">
        <w:tab/>
      </w:r>
      <w:r w:rsidRPr="005D5F2A">
        <w:tab/>
      </w:r>
      <w:r w:rsidRPr="005D5F2A">
        <w:tab/>
      </w:r>
      <w:r w:rsidRPr="005D5F2A">
        <w:tab/>
      </w:r>
      <w:r w:rsidRPr="005D5F2A">
        <w:tab/>
      </w:r>
      <w:r w:rsidRPr="005D5F2A">
        <w:tab/>
      </w:r>
      <w:r>
        <w:tab/>
      </w:r>
      <w:r w:rsidRPr="005D5F2A">
        <w:t>Klasa IV.2</w:t>
      </w:r>
    </w:p>
    <w:p w:rsidR="009830F2" w:rsidRPr="005D5F2A" w:rsidRDefault="009830F2" w:rsidP="009830F2">
      <w:pPr>
        <w:pStyle w:val="Paragrafi0"/>
      </w:pPr>
      <w:r w:rsidRPr="005D5F2A">
        <w:t>Drejtor Departamenti.</w:t>
      </w:r>
    </w:p>
    <w:p w:rsidR="009830F2" w:rsidRPr="005D5F2A" w:rsidRDefault="009830F2" w:rsidP="009830F2">
      <w:pPr>
        <w:pStyle w:val="Paragrafi0"/>
      </w:pPr>
    </w:p>
    <w:p w:rsidR="009830F2" w:rsidRPr="005D5F2A" w:rsidRDefault="009830F2" w:rsidP="009830F2">
      <w:pPr>
        <w:pStyle w:val="Paragrafi0"/>
      </w:pPr>
    </w:p>
    <w:p w:rsidR="009830F2" w:rsidRDefault="009830F2" w:rsidP="009830F2">
      <w:pPr>
        <w:pStyle w:val="Paragrafi0"/>
      </w:pPr>
    </w:p>
    <w:p w:rsidR="009830F2" w:rsidRPr="005D5F2A" w:rsidRDefault="009830F2" w:rsidP="009830F2">
      <w:pPr>
        <w:pStyle w:val="Paragrafi0"/>
        <w:jc w:val="right"/>
      </w:pPr>
      <w:r w:rsidRPr="005D5F2A">
        <w:t xml:space="preserve">Lidhja nr.2 </w:t>
      </w:r>
    </w:p>
    <w:p w:rsidR="009830F2" w:rsidRPr="005D5F2A" w:rsidRDefault="009830F2" w:rsidP="009830F2">
      <w:pPr>
        <w:pStyle w:val="Paragrafi0"/>
      </w:pPr>
    </w:p>
    <w:p w:rsidR="009830F2" w:rsidRPr="005D5F2A" w:rsidRDefault="009830F2" w:rsidP="009830F2">
      <w:pPr>
        <w:pStyle w:val="TitulliTitull"/>
      </w:pPr>
      <w:r w:rsidRPr="005D5F2A">
        <w:t>Struktura dhe nivelet e pagave sipas klasifikimit të funksioneve, për punonjësit në Shërbimin Informativ të Shtetit</w:t>
      </w:r>
    </w:p>
    <w:p w:rsidR="009830F2" w:rsidRPr="005D5F2A" w:rsidRDefault="009830F2" w:rsidP="009830F2">
      <w:pPr>
        <w:pStyle w:val="Paragrafi0"/>
      </w:pPr>
    </w:p>
    <w:p w:rsidR="009830F2" w:rsidRPr="005D5F2A" w:rsidRDefault="009830F2" w:rsidP="009830F2">
      <w:pPr>
        <w:pStyle w:val="Paragrafi0"/>
      </w:pPr>
    </w:p>
    <w:tbl>
      <w:tblPr>
        <w:tblStyle w:val="TableGrid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548"/>
        <w:gridCol w:w="1620"/>
        <w:gridCol w:w="1440"/>
        <w:gridCol w:w="1296"/>
        <w:gridCol w:w="1476"/>
        <w:gridCol w:w="1476"/>
      </w:tblGrid>
      <w:tr w:rsidR="009830F2" w:rsidRPr="00757262" w:rsidTr="009830F2">
        <w:trPr>
          <w:jc w:val="center"/>
        </w:trPr>
        <w:tc>
          <w:tcPr>
            <w:tcW w:w="1548" w:type="dxa"/>
          </w:tcPr>
          <w:p w:rsidR="009830F2" w:rsidRPr="00757262" w:rsidRDefault="009830F2" w:rsidP="009830F2">
            <w:pPr>
              <w:pStyle w:val="Tabele"/>
              <w:widowControl w:val="0"/>
              <w:jc w:val="center"/>
              <w:rPr>
                <w:b/>
              </w:rPr>
            </w:pPr>
            <w:r w:rsidRPr="00757262">
              <w:rPr>
                <w:b/>
              </w:rPr>
              <w:t>Nivelet e klasifikimit</w:t>
            </w:r>
          </w:p>
        </w:tc>
        <w:tc>
          <w:tcPr>
            <w:tcW w:w="1620" w:type="dxa"/>
          </w:tcPr>
          <w:p w:rsidR="009830F2" w:rsidRPr="00757262" w:rsidRDefault="009830F2" w:rsidP="009830F2">
            <w:pPr>
              <w:pStyle w:val="Tabele"/>
              <w:widowControl w:val="0"/>
              <w:jc w:val="center"/>
              <w:rPr>
                <w:b/>
              </w:rPr>
            </w:pPr>
            <w:r w:rsidRPr="00757262">
              <w:rPr>
                <w:b/>
              </w:rPr>
              <w:t>Klasifikimi i punonjësve sipas niveleve</w:t>
            </w:r>
          </w:p>
        </w:tc>
        <w:tc>
          <w:tcPr>
            <w:tcW w:w="1440" w:type="dxa"/>
          </w:tcPr>
          <w:p w:rsidR="009830F2" w:rsidRPr="00757262" w:rsidRDefault="009830F2" w:rsidP="009830F2">
            <w:pPr>
              <w:pStyle w:val="Tabele"/>
              <w:widowControl w:val="0"/>
              <w:jc w:val="center"/>
              <w:rPr>
                <w:b/>
              </w:rPr>
            </w:pPr>
            <w:r w:rsidRPr="00757262">
              <w:rPr>
                <w:b/>
              </w:rPr>
              <w:t>Klasa për çdo nivel klasifikimi</w:t>
            </w:r>
          </w:p>
        </w:tc>
        <w:tc>
          <w:tcPr>
            <w:tcW w:w="1296" w:type="dxa"/>
          </w:tcPr>
          <w:p w:rsidR="009830F2" w:rsidRPr="00757262" w:rsidRDefault="009830F2" w:rsidP="009830F2">
            <w:pPr>
              <w:pStyle w:val="Tabele"/>
              <w:widowControl w:val="0"/>
              <w:jc w:val="center"/>
              <w:rPr>
                <w:b/>
              </w:rPr>
            </w:pPr>
            <w:r w:rsidRPr="00757262">
              <w:rPr>
                <w:b/>
              </w:rPr>
              <w:t>Paga bazë mujore për klasë në lekë</w:t>
            </w:r>
          </w:p>
        </w:tc>
        <w:tc>
          <w:tcPr>
            <w:tcW w:w="1476" w:type="dxa"/>
          </w:tcPr>
          <w:p w:rsidR="009830F2" w:rsidRPr="00757262" w:rsidRDefault="009830F2" w:rsidP="009830F2">
            <w:pPr>
              <w:pStyle w:val="Tabele"/>
              <w:widowControl w:val="0"/>
              <w:jc w:val="center"/>
              <w:rPr>
                <w:b/>
              </w:rPr>
            </w:pPr>
            <w:r w:rsidRPr="00757262">
              <w:rPr>
                <w:b/>
              </w:rPr>
              <w:t>Shtesa për vjetërsi në %</w:t>
            </w:r>
          </w:p>
        </w:tc>
        <w:tc>
          <w:tcPr>
            <w:tcW w:w="1476" w:type="dxa"/>
          </w:tcPr>
          <w:p w:rsidR="009830F2" w:rsidRPr="00757262" w:rsidRDefault="009830F2" w:rsidP="009830F2">
            <w:pPr>
              <w:pStyle w:val="Tabele"/>
              <w:widowControl w:val="0"/>
              <w:jc w:val="center"/>
              <w:rPr>
                <w:b/>
              </w:rPr>
            </w:pPr>
            <w:r w:rsidRPr="00757262">
              <w:rPr>
                <w:b/>
              </w:rPr>
              <w:t>Shtesa për gradë në %</w:t>
            </w:r>
          </w:p>
        </w:tc>
      </w:tr>
      <w:tr w:rsidR="009830F2" w:rsidRPr="005D5F2A" w:rsidTr="009830F2">
        <w:trPr>
          <w:jc w:val="center"/>
        </w:trPr>
        <w:tc>
          <w:tcPr>
            <w:tcW w:w="1548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1</w:t>
            </w:r>
          </w:p>
        </w:tc>
        <w:tc>
          <w:tcPr>
            <w:tcW w:w="1620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2</w:t>
            </w:r>
          </w:p>
        </w:tc>
        <w:tc>
          <w:tcPr>
            <w:tcW w:w="1440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3</w:t>
            </w:r>
          </w:p>
        </w:tc>
        <w:tc>
          <w:tcPr>
            <w:tcW w:w="129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4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5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6</w:t>
            </w:r>
          </w:p>
        </w:tc>
      </w:tr>
      <w:tr w:rsidR="009830F2" w:rsidRPr="005D5F2A" w:rsidTr="009830F2">
        <w:trPr>
          <w:jc w:val="center"/>
        </w:trPr>
        <w:tc>
          <w:tcPr>
            <w:tcW w:w="1548" w:type="dxa"/>
            <w:vMerge w:val="restart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I</w:t>
            </w:r>
          </w:p>
        </w:tc>
        <w:tc>
          <w:tcPr>
            <w:tcW w:w="1620" w:type="dxa"/>
            <w:vMerge w:val="restart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Punonjës mbështetës</w:t>
            </w:r>
          </w:p>
        </w:tc>
        <w:tc>
          <w:tcPr>
            <w:tcW w:w="1440" w:type="dxa"/>
          </w:tcPr>
          <w:p w:rsidR="009830F2" w:rsidRPr="005D5F2A" w:rsidRDefault="009830F2" w:rsidP="009830F2">
            <w:pPr>
              <w:pStyle w:val="Tabele"/>
              <w:widowControl w:val="0"/>
            </w:pPr>
          </w:p>
          <w:p w:rsidR="009830F2" w:rsidRPr="005D5F2A" w:rsidRDefault="009830F2" w:rsidP="009830F2">
            <w:pPr>
              <w:pStyle w:val="Tabele"/>
              <w:widowControl w:val="0"/>
            </w:pPr>
          </w:p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I.1</w:t>
            </w:r>
          </w:p>
        </w:tc>
        <w:tc>
          <w:tcPr>
            <w:tcW w:w="1296" w:type="dxa"/>
          </w:tcPr>
          <w:p w:rsidR="009830F2" w:rsidRPr="005D5F2A" w:rsidRDefault="009830F2" w:rsidP="009830F2">
            <w:pPr>
              <w:pStyle w:val="Tabele"/>
              <w:widowControl w:val="0"/>
            </w:pPr>
          </w:p>
          <w:p w:rsidR="009830F2" w:rsidRPr="005D5F2A" w:rsidRDefault="009830F2" w:rsidP="009830F2">
            <w:pPr>
              <w:pStyle w:val="Tabele"/>
              <w:widowControl w:val="0"/>
            </w:pPr>
          </w:p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18000</w:t>
            </w:r>
          </w:p>
          <w:p w:rsidR="009830F2" w:rsidRPr="005D5F2A" w:rsidRDefault="009830F2" w:rsidP="009830F2">
            <w:pPr>
              <w:pStyle w:val="Tabele"/>
              <w:widowControl w:val="0"/>
            </w:pP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</w:p>
          <w:p w:rsidR="009830F2" w:rsidRPr="005D5F2A" w:rsidRDefault="009830F2" w:rsidP="009830F2">
            <w:pPr>
              <w:pStyle w:val="Tabele"/>
              <w:widowControl w:val="0"/>
            </w:pPr>
          </w:p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1%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</w:p>
          <w:p w:rsidR="009830F2" w:rsidRPr="005D5F2A" w:rsidRDefault="009830F2" w:rsidP="009830F2">
            <w:pPr>
              <w:pStyle w:val="Tabele"/>
              <w:widowControl w:val="0"/>
            </w:pPr>
          </w:p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2%</w:t>
            </w:r>
          </w:p>
        </w:tc>
      </w:tr>
      <w:tr w:rsidR="009830F2" w:rsidRPr="005D5F2A" w:rsidTr="009830F2">
        <w:trPr>
          <w:jc w:val="center"/>
        </w:trPr>
        <w:tc>
          <w:tcPr>
            <w:tcW w:w="1548" w:type="dxa"/>
            <w:vMerge/>
          </w:tcPr>
          <w:p w:rsidR="009830F2" w:rsidRPr="005D5F2A" w:rsidRDefault="009830F2" w:rsidP="009830F2">
            <w:pPr>
              <w:pStyle w:val="Tabele"/>
              <w:widowControl w:val="0"/>
            </w:pPr>
          </w:p>
        </w:tc>
        <w:tc>
          <w:tcPr>
            <w:tcW w:w="1620" w:type="dxa"/>
            <w:vMerge/>
          </w:tcPr>
          <w:p w:rsidR="009830F2" w:rsidRPr="005D5F2A" w:rsidRDefault="009830F2" w:rsidP="009830F2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I.2</w:t>
            </w:r>
          </w:p>
        </w:tc>
        <w:tc>
          <w:tcPr>
            <w:tcW w:w="129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21000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1%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2%</w:t>
            </w:r>
          </w:p>
        </w:tc>
      </w:tr>
      <w:tr w:rsidR="009830F2" w:rsidRPr="005D5F2A" w:rsidTr="009830F2">
        <w:trPr>
          <w:jc w:val="center"/>
        </w:trPr>
        <w:tc>
          <w:tcPr>
            <w:tcW w:w="1548" w:type="dxa"/>
            <w:vMerge/>
          </w:tcPr>
          <w:p w:rsidR="009830F2" w:rsidRPr="005D5F2A" w:rsidRDefault="009830F2" w:rsidP="009830F2">
            <w:pPr>
              <w:pStyle w:val="Tabele"/>
              <w:widowControl w:val="0"/>
            </w:pPr>
          </w:p>
        </w:tc>
        <w:tc>
          <w:tcPr>
            <w:tcW w:w="1620" w:type="dxa"/>
            <w:vMerge/>
          </w:tcPr>
          <w:p w:rsidR="009830F2" w:rsidRPr="005D5F2A" w:rsidRDefault="009830F2" w:rsidP="009830F2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I.3</w:t>
            </w:r>
          </w:p>
        </w:tc>
        <w:tc>
          <w:tcPr>
            <w:tcW w:w="129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24500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1%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3%</w:t>
            </w:r>
          </w:p>
        </w:tc>
      </w:tr>
      <w:tr w:rsidR="009830F2" w:rsidRPr="005D5F2A" w:rsidTr="009830F2">
        <w:trPr>
          <w:jc w:val="center"/>
        </w:trPr>
        <w:tc>
          <w:tcPr>
            <w:tcW w:w="1548" w:type="dxa"/>
            <w:vMerge/>
          </w:tcPr>
          <w:p w:rsidR="009830F2" w:rsidRPr="005D5F2A" w:rsidRDefault="009830F2" w:rsidP="009830F2">
            <w:pPr>
              <w:pStyle w:val="Tabele"/>
              <w:widowControl w:val="0"/>
            </w:pPr>
          </w:p>
        </w:tc>
        <w:tc>
          <w:tcPr>
            <w:tcW w:w="1620" w:type="dxa"/>
            <w:vMerge/>
          </w:tcPr>
          <w:p w:rsidR="009830F2" w:rsidRPr="005D5F2A" w:rsidRDefault="009830F2" w:rsidP="009830F2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I.4</w:t>
            </w:r>
          </w:p>
        </w:tc>
        <w:tc>
          <w:tcPr>
            <w:tcW w:w="129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27500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1%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5%</w:t>
            </w:r>
          </w:p>
        </w:tc>
      </w:tr>
      <w:tr w:rsidR="009830F2" w:rsidRPr="005D5F2A" w:rsidTr="009830F2">
        <w:trPr>
          <w:jc w:val="center"/>
        </w:trPr>
        <w:tc>
          <w:tcPr>
            <w:tcW w:w="1548" w:type="dxa"/>
            <w:vMerge/>
          </w:tcPr>
          <w:p w:rsidR="009830F2" w:rsidRPr="005D5F2A" w:rsidRDefault="009830F2" w:rsidP="009830F2">
            <w:pPr>
              <w:pStyle w:val="Tabele"/>
              <w:widowControl w:val="0"/>
            </w:pPr>
          </w:p>
        </w:tc>
        <w:tc>
          <w:tcPr>
            <w:tcW w:w="1620" w:type="dxa"/>
            <w:vMerge/>
          </w:tcPr>
          <w:p w:rsidR="009830F2" w:rsidRPr="005D5F2A" w:rsidRDefault="009830F2" w:rsidP="009830F2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I.5</w:t>
            </w:r>
          </w:p>
        </w:tc>
        <w:tc>
          <w:tcPr>
            <w:tcW w:w="129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36000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1%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6%</w:t>
            </w:r>
          </w:p>
        </w:tc>
      </w:tr>
      <w:tr w:rsidR="009830F2" w:rsidRPr="005D5F2A" w:rsidTr="009830F2">
        <w:trPr>
          <w:jc w:val="center"/>
        </w:trPr>
        <w:tc>
          <w:tcPr>
            <w:tcW w:w="1548" w:type="dxa"/>
            <w:vMerge/>
          </w:tcPr>
          <w:p w:rsidR="009830F2" w:rsidRPr="005D5F2A" w:rsidRDefault="009830F2" w:rsidP="009830F2">
            <w:pPr>
              <w:pStyle w:val="Tabele"/>
              <w:widowControl w:val="0"/>
            </w:pPr>
          </w:p>
        </w:tc>
        <w:tc>
          <w:tcPr>
            <w:tcW w:w="1620" w:type="dxa"/>
            <w:vMerge/>
          </w:tcPr>
          <w:p w:rsidR="009830F2" w:rsidRPr="005D5F2A" w:rsidRDefault="009830F2" w:rsidP="009830F2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I.6</w:t>
            </w:r>
          </w:p>
        </w:tc>
        <w:tc>
          <w:tcPr>
            <w:tcW w:w="129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37000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1%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6%</w:t>
            </w:r>
          </w:p>
        </w:tc>
      </w:tr>
      <w:tr w:rsidR="009830F2" w:rsidRPr="005D5F2A" w:rsidTr="009830F2">
        <w:trPr>
          <w:jc w:val="center"/>
        </w:trPr>
        <w:tc>
          <w:tcPr>
            <w:tcW w:w="1548" w:type="dxa"/>
            <w:vMerge w:val="restart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II</w:t>
            </w:r>
          </w:p>
        </w:tc>
        <w:tc>
          <w:tcPr>
            <w:tcW w:w="1620" w:type="dxa"/>
            <w:vMerge w:val="restart"/>
          </w:tcPr>
          <w:p w:rsidR="009830F2" w:rsidRPr="005D5F2A" w:rsidRDefault="009830F2" w:rsidP="009830F2">
            <w:pPr>
              <w:pStyle w:val="Tabele"/>
              <w:widowControl w:val="0"/>
            </w:pPr>
            <w:r>
              <w:t>Punonjës të nivelit zbat</w:t>
            </w:r>
            <w:r w:rsidRPr="005D5F2A">
              <w:t>ues</w:t>
            </w:r>
          </w:p>
        </w:tc>
        <w:tc>
          <w:tcPr>
            <w:tcW w:w="1440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II.1</w:t>
            </w:r>
          </w:p>
        </w:tc>
        <w:tc>
          <w:tcPr>
            <w:tcW w:w="129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41000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1%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8%</w:t>
            </w:r>
          </w:p>
        </w:tc>
      </w:tr>
      <w:tr w:rsidR="009830F2" w:rsidRPr="005D5F2A" w:rsidTr="009830F2">
        <w:trPr>
          <w:jc w:val="center"/>
        </w:trPr>
        <w:tc>
          <w:tcPr>
            <w:tcW w:w="1548" w:type="dxa"/>
            <w:vMerge/>
          </w:tcPr>
          <w:p w:rsidR="009830F2" w:rsidRPr="005D5F2A" w:rsidRDefault="009830F2" w:rsidP="009830F2">
            <w:pPr>
              <w:pStyle w:val="Tabele"/>
              <w:widowControl w:val="0"/>
            </w:pPr>
          </w:p>
        </w:tc>
        <w:tc>
          <w:tcPr>
            <w:tcW w:w="1620" w:type="dxa"/>
            <w:vMerge/>
          </w:tcPr>
          <w:p w:rsidR="009830F2" w:rsidRPr="005D5F2A" w:rsidRDefault="009830F2" w:rsidP="009830F2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II.2</w:t>
            </w:r>
          </w:p>
        </w:tc>
        <w:tc>
          <w:tcPr>
            <w:tcW w:w="129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44000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1%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12%</w:t>
            </w:r>
          </w:p>
        </w:tc>
      </w:tr>
      <w:tr w:rsidR="009830F2" w:rsidRPr="005D5F2A" w:rsidTr="009830F2">
        <w:trPr>
          <w:jc w:val="center"/>
        </w:trPr>
        <w:tc>
          <w:tcPr>
            <w:tcW w:w="1548" w:type="dxa"/>
            <w:vMerge/>
          </w:tcPr>
          <w:p w:rsidR="009830F2" w:rsidRPr="005D5F2A" w:rsidRDefault="009830F2" w:rsidP="009830F2">
            <w:pPr>
              <w:pStyle w:val="Tabele"/>
              <w:widowControl w:val="0"/>
            </w:pPr>
          </w:p>
        </w:tc>
        <w:tc>
          <w:tcPr>
            <w:tcW w:w="1620" w:type="dxa"/>
            <w:vMerge/>
          </w:tcPr>
          <w:p w:rsidR="009830F2" w:rsidRPr="005D5F2A" w:rsidRDefault="009830F2" w:rsidP="009830F2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II.3</w:t>
            </w:r>
          </w:p>
        </w:tc>
        <w:tc>
          <w:tcPr>
            <w:tcW w:w="129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46000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1%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12%</w:t>
            </w:r>
          </w:p>
        </w:tc>
      </w:tr>
      <w:tr w:rsidR="009830F2" w:rsidRPr="005D5F2A" w:rsidTr="009830F2">
        <w:trPr>
          <w:jc w:val="center"/>
        </w:trPr>
        <w:tc>
          <w:tcPr>
            <w:tcW w:w="1548" w:type="dxa"/>
            <w:vMerge w:val="restart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III</w:t>
            </w:r>
          </w:p>
        </w:tc>
        <w:tc>
          <w:tcPr>
            <w:tcW w:w="1620" w:type="dxa"/>
            <w:vMerge w:val="restart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Punonjës të nivelit të mesëm drejtues</w:t>
            </w:r>
          </w:p>
        </w:tc>
        <w:tc>
          <w:tcPr>
            <w:tcW w:w="1440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III.1</w:t>
            </w:r>
          </w:p>
        </w:tc>
        <w:tc>
          <w:tcPr>
            <w:tcW w:w="129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49000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1%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14%</w:t>
            </w:r>
          </w:p>
        </w:tc>
      </w:tr>
      <w:tr w:rsidR="009830F2" w:rsidRPr="005D5F2A" w:rsidTr="009830F2">
        <w:trPr>
          <w:jc w:val="center"/>
        </w:trPr>
        <w:tc>
          <w:tcPr>
            <w:tcW w:w="1548" w:type="dxa"/>
            <w:vMerge/>
          </w:tcPr>
          <w:p w:rsidR="009830F2" w:rsidRPr="005D5F2A" w:rsidRDefault="009830F2" w:rsidP="009830F2">
            <w:pPr>
              <w:pStyle w:val="Tabele"/>
              <w:widowControl w:val="0"/>
            </w:pPr>
          </w:p>
        </w:tc>
        <w:tc>
          <w:tcPr>
            <w:tcW w:w="1620" w:type="dxa"/>
            <w:vMerge/>
          </w:tcPr>
          <w:p w:rsidR="009830F2" w:rsidRPr="005D5F2A" w:rsidRDefault="009830F2" w:rsidP="009830F2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9830F2" w:rsidRPr="005D5F2A" w:rsidRDefault="009830F2" w:rsidP="009830F2">
            <w:pPr>
              <w:pStyle w:val="Tabele"/>
              <w:widowControl w:val="0"/>
            </w:pPr>
          </w:p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III.2</w:t>
            </w:r>
          </w:p>
        </w:tc>
        <w:tc>
          <w:tcPr>
            <w:tcW w:w="1296" w:type="dxa"/>
          </w:tcPr>
          <w:p w:rsidR="009830F2" w:rsidRPr="005D5F2A" w:rsidRDefault="009830F2" w:rsidP="009830F2">
            <w:pPr>
              <w:pStyle w:val="Tabele"/>
              <w:widowControl w:val="0"/>
            </w:pPr>
          </w:p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51000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</w:p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1%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</w:p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16%</w:t>
            </w:r>
          </w:p>
        </w:tc>
      </w:tr>
      <w:tr w:rsidR="009830F2" w:rsidRPr="005D5F2A" w:rsidTr="009830F2">
        <w:trPr>
          <w:jc w:val="center"/>
        </w:trPr>
        <w:tc>
          <w:tcPr>
            <w:tcW w:w="1548" w:type="dxa"/>
            <w:vMerge w:val="restart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IV</w:t>
            </w:r>
          </w:p>
        </w:tc>
        <w:tc>
          <w:tcPr>
            <w:tcW w:w="1620" w:type="dxa"/>
            <w:vMerge w:val="restart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Punonjës të nivelit të lartë drejtues</w:t>
            </w:r>
          </w:p>
        </w:tc>
        <w:tc>
          <w:tcPr>
            <w:tcW w:w="1440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IV.1</w:t>
            </w:r>
          </w:p>
        </w:tc>
        <w:tc>
          <w:tcPr>
            <w:tcW w:w="129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55000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1%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20%</w:t>
            </w:r>
          </w:p>
        </w:tc>
      </w:tr>
      <w:tr w:rsidR="009830F2" w:rsidRPr="005D5F2A" w:rsidTr="009830F2">
        <w:trPr>
          <w:jc w:val="center"/>
        </w:trPr>
        <w:tc>
          <w:tcPr>
            <w:tcW w:w="1548" w:type="dxa"/>
            <w:vMerge/>
          </w:tcPr>
          <w:p w:rsidR="009830F2" w:rsidRPr="005D5F2A" w:rsidRDefault="009830F2" w:rsidP="009830F2">
            <w:pPr>
              <w:pStyle w:val="Tabele"/>
              <w:widowControl w:val="0"/>
            </w:pPr>
          </w:p>
        </w:tc>
        <w:tc>
          <w:tcPr>
            <w:tcW w:w="1620" w:type="dxa"/>
            <w:vMerge/>
          </w:tcPr>
          <w:p w:rsidR="009830F2" w:rsidRPr="005D5F2A" w:rsidRDefault="009830F2" w:rsidP="009830F2">
            <w:pPr>
              <w:pStyle w:val="Tabele"/>
              <w:widowControl w:val="0"/>
            </w:pPr>
          </w:p>
        </w:tc>
        <w:tc>
          <w:tcPr>
            <w:tcW w:w="1440" w:type="dxa"/>
          </w:tcPr>
          <w:p w:rsidR="009830F2" w:rsidRPr="005D5F2A" w:rsidRDefault="009830F2" w:rsidP="009830F2">
            <w:pPr>
              <w:pStyle w:val="Tabele"/>
              <w:widowControl w:val="0"/>
            </w:pPr>
          </w:p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IV.2</w:t>
            </w:r>
          </w:p>
        </w:tc>
        <w:tc>
          <w:tcPr>
            <w:tcW w:w="1296" w:type="dxa"/>
          </w:tcPr>
          <w:p w:rsidR="009830F2" w:rsidRPr="005D5F2A" w:rsidRDefault="009830F2" w:rsidP="009830F2">
            <w:pPr>
              <w:pStyle w:val="Tabele"/>
              <w:widowControl w:val="0"/>
            </w:pPr>
          </w:p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63000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1%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20%</w:t>
            </w:r>
          </w:p>
        </w:tc>
      </w:tr>
      <w:tr w:rsidR="009830F2" w:rsidRPr="005D5F2A" w:rsidTr="009830F2">
        <w:trPr>
          <w:jc w:val="center"/>
        </w:trPr>
        <w:tc>
          <w:tcPr>
            <w:tcW w:w="1548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Jashtë klasifikimit</w:t>
            </w:r>
          </w:p>
        </w:tc>
        <w:tc>
          <w:tcPr>
            <w:tcW w:w="1620" w:type="dxa"/>
          </w:tcPr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Inspektor i Përgjithshëm në Sh.I.Sh.</w:t>
            </w:r>
          </w:p>
        </w:tc>
        <w:tc>
          <w:tcPr>
            <w:tcW w:w="1440" w:type="dxa"/>
          </w:tcPr>
          <w:p w:rsidR="009830F2" w:rsidRPr="005D5F2A" w:rsidRDefault="009830F2" w:rsidP="009830F2">
            <w:pPr>
              <w:pStyle w:val="Tabele"/>
              <w:widowControl w:val="0"/>
            </w:pPr>
          </w:p>
        </w:tc>
        <w:tc>
          <w:tcPr>
            <w:tcW w:w="1296" w:type="dxa"/>
          </w:tcPr>
          <w:p w:rsidR="009830F2" w:rsidRPr="005D5F2A" w:rsidRDefault="009830F2" w:rsidP="009830F2">
            <w:pPr>
              <w:pStyle w:val="Tabele"/>
              <w:widowControl w:val="0"/>
            </w:pPr>
          </w:p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124000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</w:p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0%</w:t>
            </w:r>
          </w:p>
        </w:tc>
        <w:tc>
          <w:tcPr>
            <w:tcW w:w="1476" w:type="dxa"/>
          </w:tcPr>
          <w:p w:rsidR="009830F2" w:rsidRPr="005D5F2A" w:rsidRDefault="009830F2" w:rsidP="009830F2">
            <w:pPr>
              <w:pStyle w:val="Tabele"/>
              <w:widowControl w:val="0"/>
            </w:pPr>
          </w:p>
          <w:p w:rsidR="009830F2" w:rsidRPr="005D5F2A" w:rsidRDefault="009830F2" w:rsidP="009830F2">
            <w:pPr>
              <w:pStyle w:val="Tabele"/>
              <w:widowControl w:val="0"/>
            </w:pPr>
            <w:r w:rsidRPr="005D5F2A">
              <w:t>0%</w:t>
            </w:r>
          </w:p>
        </w:tc>
      </w:tr>
    </w:tbl>
    <w:p w:rsidR="009830F2" w:rsidRDefault="009830F2" w:rsidP="009830F2">
      <w:pPr>
        <w:pStyle w:val="Paragrafi0"/>
      </w:pPr>
    </w:p>
    <w:sectPr w:rsidR="009830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830F2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30F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2BA9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F5568F-30F4-4A28-A727-43EFA716D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0F2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9830F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9830F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9830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2019-03-18T13:36:00Z</dcterms:created>
  <dcterms:modified xsi:type="dcterms:W3CDTF">2019-03-18T13:36:00Z</dcterms:modified>
</cp:coreProperties>
</file>