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933" w:rsidRDefault="006C3933" w:rsidP="006C3933">
      <w:pPr>
        <w:pStyle w:val="Akti"/>
      </w:pPr>
      <w:bookmarkStart w:id="0" w:name="_GoBack"/>
      <w:bookmarkEnd w:id="0"/>
      <w:r>
        <w:t>Vendim</w:t>
      </w:r>
    </w:p>
    <w:p w:rsidR="006C3933" w:rsidRDefault="006C3933" w:rsidP="006C3933">
      <w:pPr>
        <w:pStyle w:val="NumriData"/>
      </w:pPr>
      <w:r>
        <w:t>Nr.419, datë 30.4.2009</w:t>
      </w:r>
    </w:p>
    <w:p w:rsidR="006C3933" w:rsidRDefault="006C3933" w:rsidP="006C3933">
      <w:pPr>
        <w:pStyle w:val="Paragrafi0"/>
      </w:pPr>
    </w:p>
    <w:p w:rsidR="006C3933" w:rsidRDefault="006C3933" w:rsidP="006C3933">
      <w:pPr>
        <w:pStyle w:val="Titulli0"/>
      </w:pPr>
      <w:r>
        <w:t>Për procedurat e pajisjes së shtetasve pa pasaportë, që nuk përfitojnë kompensim nga vendimi nr.366, datë 15.4.2009 të Këshillit të Ministrave “Për kompensimin e pagesës për pajisjen me letërnjoftim të shtresave nË nevojë”</w:t>
      </w:r>
    </w:p>
    <w:p w:rsidR="006C3933" w:rsidRDefault="006C3933" w:rsidP="006C3933">
      <w:pPr>
        <w:pStyle w:val="Paragrafi0"/>
      </w:pPr>
    </w:p>
    <w:p w:rsidR="006C3933" w:rsidRDefault="006C3933" w:rsidP="006C3933">
      <w:pPr>
        <w:pStyle w:val="Paragrafi0"/>
      </w:pPr>
      <w:r>
        <w:t>Në mbështetje të nenit 100 të Kushtetutës, me propozimin e Zëvendëskryeministrit, Këshilli i Ministrave</w:t>
      </w:r>
    </w:p>
    <w:p w:rsidR="006C3933" w:rsidRDefault="006C3933" w:rsidP="006C3933">
      <w:pPr>
        <w:pStyle w:val="Paragrafi0"/>
      </w:pPr>
    </w:p>
    <w:p w:rsidR="006C3933" w:rsidRDefault="006C3933" w:rsidP="006C3933">
      <w:pPr>
        <w:pStyle w:val="VENDOSI0"/>
      </w:pPr>
      <w:r>
        <w:t>Vendosi:</w:t>
      </w:r>
    </w:p>
    <w:p w:rsidR="006C3933" w:rsidRDefault="006C3933" w:rsidP="006C3933">
      <w:pPr>
        <w:pStyle w:val="Paragrafi0"/>
      </w:pPr>
    </w:p>
    <w:p w:rsidR="006C3933" w:rsidRDefault="006C3933" w:rsidP="006C3933">
      <w:pPr>
        <w:pStyle w:val="Paragrafi0"/>
      </w:pPr>
      <w:r>
        <w:t>1.  Të gjithë shtetasit, që mbushin moshën 18 vjeç deri më datën 28 qershor 2009 dhe që nuk kanë pasaportë, si dhe nuk përfshihen në skemën e kompensimit, të parashikuar në vendimin nr.366, datë 15.4.2009 të Këshillit të Ministrave “Për kompensimin e pagesës për pajisjen me letërnjoftim të shtresave në nevojë”, mund të aplikojnë, duke paguar paraprakisht një tarifë prej 200 (dyqind) lekësh, deri më 18 qershor 2009.</w:t>
      </w:r>
    </w:p>
    <w:p w:rsidR="006C3933" w:rsidRDefault="006C3933" w:rsidP="006C3933">
      <w:pPr>
        <w:pStyle w:val="Paragrafi0"/>
      </w:pPr>
      <w:r>
        <w:t>2. Rregulli i përcaktuar në pikën 1 të këtij vendimi, zbatohet edhe për të gjithë shtetasit, që votojnë për herë të parë dhe që kanë lindur në periudhën 19.2.1989-28.6.1991, siç përcaktohet në nënndarjen “iv” të shkronjës “b” të pikës 1 të vendimit nr.366, datë 15.4.2009 të Këshillit të Ministrave “Për kompensimin e pagesës për pajisjen me letërnjoftim të shtresave në nevojë”, por që nuk ndjekin shkollat publike.</w:t>
      </w:r>
    </w:p>
    <w:p w:rsidR="006C3933" w:rsidRDefault="006C3933" w:rsidP="006C3933">
      <w:pPr>
        <w:pStyle w:val="Paragrafi0"/>
      </w:pPr>
      <w:r>
        <w:t>3. Shtetasit e përcaktuar në pikat 1 e 2 të këtij vendimi, pajisen me kuponët në zyrat postare përkatëse të njësive të qeverisjes vendore pas pagimit të tarifës prej 200 (dyqind) lekësh. Në rast se njësia e qeverisjes vendore ka më shumë se një zyrë postare, pajisja bëhet në zyrën kryesore postare të njësisë, së cilës, nga Ministria e Brendshme, i vihet në dispozicion lista emërore e shtetasve, që nuk kanë pasaportë.</w:t>
      </w:r>
    </w:p>
    <w:p w:rsidR="006C3933" w:rsidRDefault="006C3933" w:rsidP="006C3933">
      <w:pPr>
        <w:pStyle w:val="Paragrafi0"/>
      </w:pPr>
      <w:r>
        <w:t>4. Kur shtetasi nuk është i përfshirë në listën e shtetasve pa pasaportë, mund të pajiset nga zyra postare me kupton vetëm nëse:</w:t>
      </w:r>
    </w:p>
    <w:p w:rsidR="006C3933" w:rsidRDefault="006C3933" w:rsidP="006C3933">
      <w:pPr>
        <w:pStyle w:val="Paragrafi0"/>
      </w:pPr>
      <w:r>
        <w:t>a) paraqet një vërtetim nga Polica e Shtetit se nuk ka pasaportë, në përputhje me pikën 8/1 të vendimit nr.1, datë 7.1.2009 të Këshillit të Ministrave “Për pajisjen, për herë të parë, me letërnjoftim, të shtetasve shqiptarë dhe për përcaktimin e afateve e të masave shtrënguese, për ata, që nuk aplikojnë brenda këtyre afateve”, të ndryshuar ose;</w:t>
      </w:r>
    </w:p>
    <w:p w:rsidR="006C3933" w:rsidRDefault="006C3933" w:rsidP="006C3933">
      <w:pPr>
        <w:pStyle w:val="Paragrafi0"/>
      </w:pPr>
      <w:r>
        <w:t>b) nënshkruan formularin e deklarimit, që i bashkëlidhet këtij vendimi, ku përfshihet edhe deklarata se nuk ka pasaportë, nuk ka përfituar kupon nga ndonjë skemë kompensimi dhe se mban përgjegjësi penale sipas nenit 144 të Kodit Penal.</w:t>
      </w:r>
    </w:p>
    <w:p w:rsidR="006C3933" w:rsidRDefault="006C3933" w:rsidP="006C3933">
      <w:pPr>
        <w:pStyle w:val="Paragrafi0"/>
      </w:pPr>
      <w:r>
        <w:t>Formulari i deklarimit ose vërtetimi i lëshuar nga Policia e Shtetit dorëzohen në zyrën e postës në çastin e dhënies së kuponit, të vulosur me vulën e postës. Ky kupon mund të përdoret për aplikim vetëm nga shtetasi përfitues, sipas këtij vendimi. Formularët e deklarimit, të nënshkruara, dhe vërtetimet e lëshuara nga Policia e Shtetit administrohen nga Ministria e Brendshme.</w:t>
      </w:r>
    </w:p>
    <w:p w:rsidR="006C3933" w:rsidRDefault="006C3933" w:rsidP="006C3933">
      <w:pPr>
        <w:pStyle w:val="Paragrafi0"/>
      </w:pPr>
      <w:r>
        <w:t>5. Vlera e mbetur prej 1000 (një mijë) lekësh duhet të paguhet nga personat përfitues, sipas këtij vendimi, brenda 6 muajve nga data e aplikimit. Pagesa kryhet pranë zyrave postare, për llogari të Buxhetit të Shtetit. Në rast se personi nuk kryen pagesën për shumën e mbetur brenda periudhës 6-mujore, shpallet debitor dhe vjelja e detyrimit bëhet sipas procedurave përkatëse.</w:t>
      </w:r>
    </w:p>
    <w:p w:rsidR="006C3933" w:rsidRDefault="006C3933" w:rsidP="006C3933">
      <w:pPr>
        <w:pStyle w:val="Paragrafi0"/>
      </w:pPr>
      <w:r>
        <w:t>Personat, që përfitojnë sipas pikave 1 e 2 të këtij vendimi, përjashtohen nga zbatimi i këtij detyrimi, nëse paraqesin dokumentet e aplikimit, sipas shkronjës “dh” të pikës 4 të vendimit nr.366, datë 15.4.2009 të Këshillit të Ministrave “Për kompensimin e pagesës për pajisjen me letërnjoftim të shtresave në nevojë”.</w:t>
      </w:r>
    </w:p>
    <w:p w:rsidR="006C3933" w:rsidRDefault="006C3933" w:rsidP="006C3933">
      <w:pPr>
        <w:pStyle w:val="Paragrafi0"/>
      </w:pPr>
      <w:r>
        <w:t>6. Rregullat e hollësishme dhe mënyra e pagesës së kompensimit të Postës Shqiptare sh.a. për çmimin e letërnjoftimit, përcaktohen me udhëzim të Ministrit të Financave.</w:t>
      </w:r>
    </w:p>
    <w:p w:rsidR="006C3933" w:rsidRDefault="006C3933" w:rsidP="006C3933">
      <w:pPr>
        <w:pStyle w:val="Paragrafi0"/>
      </w:pPr>
    </w:p>
    <w:p w:rsidR="006C3933" w:rsidRDefault="006C3933" w:rsidP="006C3933">
      <w:pPr>
        <w:pStyle w:val="Paragrafi0"/>
      </w:pPr>
    </w:p>
    <w:p w:rsidR="006C3933" w:rsidRDefault="006C3933" w:rsidP="006C3933">
      <w:pPr>
        <w:pStyle w:val="Paragrafi0"/>
      </w:pPr>
      <w:r>
        <w:t>7. Zyrat e aplikimit të mos pranojnë aplikime në periudhën 18.6.2009-30.6.2009. Në këtë periudhë zyrat qëndrojnë të hapura vetëm për shpërndarjen e letërnjoftimeve.</w:t>
      </w:r>
    </w:p>
    <w:p w:rsidR="006C3933" w:rsidRDefault="006C3933" w:rsidP="006C3933">
      <w:pPr>
        <w:pStyle w:val="Paragrafi0"/>
      </w:pPr>
      <w:r>
        <w:t>8. Efektet financiare, që rrjedhin nga zbatimi i këtij vendimi, të përballohen brenda fondit të përcaktuar në pikën 7 të vendimit nr.366, datë 15.4.2009 të Këshillit të Ministrave “Për kompensimin e pagesës për pajisjen me letërnjoftim të shtresave në nevojë”.</w:t>
      </w:r>
    </w:p>
    <w:p w:rsidR="006C3933" w:rsidRDefault="006C3933" w:rsidP="006C3933">
      <w:pPr>
        <w:pStyle w:val="Paragrafi0"/>
      </w:pPr>
      <w:r>
        <w:t>9. Shkronja “dh” e pikës 4 të vendimit nr.366, datë 15.4.2009 të Këshillit të Ministrave “Për kompensimin e pagesës për pajisjen me letërnjoftim të shtresave në nevojë”, nuk zbatohet për kategorinë e shtetasve të parashikuar në pikën 2 të këtij vendimi.</w:t>
      </w:r>
    </w:p>
    <w:p w:rsidR="006C3933" w:rsidRDefault="006C3933" w:rsidP="006C3933">
      <w:pPr>
        <w:pStyle w:val="Paragrafi0"/>
      </w:pPr>
      <w:r>
        <w:t>10. Ngarkohen Ministri i Brendshëm, Ministri i Financave dhe Posta Shqiptare sh.a., për zbatimin e këtij vendimi.</w:t>
      </w:r>
    </w:p>
    <w:p w:rsidR="006C3933" w:rsidRDefault="006C3933" w:rsidP="006C3933">
      <w:pPr>
        <w:pStyle w:val="Paragrafi0"/>
      </w:pPr>
      <w:r>
        <w:t>Ky vendim hyn në fuqi menjëherë dhe botohet në Fletoren Zyrtare.</w:t>
      </w:r>
    </w:p>
    <w:p w:rsidR="006C3933" w:rsidRDefault="006C3933" w:rsidP="006C3933">
      <w:pPr>
        <w:pStyle w:val="Paragrafi0"/>
      </w:pPr>
    </w:p>
    <w:p w:rsidR="006C3933" w:rsidRDefault="006C3933" w:rsidP="006C3933">
      <w:pPr>
        <w:pStyle w:val="Autoriteti"/>
      </w:pPr>
      <w:r>
        <w:t>Kryeministri</w:t>
      </w:r>
    </w:p>
    <w:p w:rsidR="006C3933" w:rsidRDefault="006C3933" w:rsidP="006C3933">
      <w:pPr>
        <w:pStyle w:val="AutoritetiEmer"/>
      </w:pPr>
      <w:r>
        <w:t>Sali Berisha</w:t>
      </w:r>
    </w:p>
    <w:p w:rsidR="006C3933" w:rsidRDefault="006C3933" w:rsidP="006C3933">
      <w:pPr>
        <w:pStyle w:val="Paragrafi0"/>
      </w:pPr>
    </w:p>
    <w:p w:rsidR="006C3933" w:rsidRDefault="006C3933" w:rsidP="006C3933">
      <w:pPr>
        <w:pStyle w:val="Paragrafi0"/>
      </w:pPr>
    </w:p>
    <w:p w:rsidR="006C3933" w:rsidRDefault="006C3933" w:rsidP="006C3933">
      <w:pPr>
        <w:pStyle w:val="Paragrafi0"/>
      </w:pPr>
    </w:p>
    <w:p w:rsidR="006C3933" w:rsidRDefault="006C3933" w:rsidP="006C3933">
      <w:pPr>
        <w:pStyle w:val="Paragrafi0"/>
        <w:sectPr w:rsidR="006C3933" w:rsidSect="006C3933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2563"/>
          <w:cols w:space="720"/>
          <w:docGrid w:linePitch="360"/>
        </w:sectPr>
      </w:pPr>
    </w:p>
    <w:p w:rsidR="006C3933" w:rsidRPr="00BE714F" w:rsidRDefault="006C3933" w:rsidP="006C3933">
      <w:pPr>
        <w:pStyle w:val="Figure"/>
      </w:pPr>
      <w:r w:rsidRPr="00BE714F">
        <w:object w:dxaOrig="12950" w:dyaOrig="8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7.25pt;height:429pt" o:ole="">
            <v:imagedata r:id="rId8" o:title=""/>
          </v:shape>
          <o:OLEObject Type="Embed" ProgID="Word.Document.8" ShapeID="_x0000_i1025" DrawAspect="Content" ObjectID="_1614422695" r:id="rId9">
            <o:FieldCodes>\s</o:FieldCodes>
          </o:OLEObject>
        </w:object>
      </w:r>
    </w:p>
    <w:sectPr w:rsidR="006C3933" w:rsidRPr="00BE714F" w:rsidSect="006C3933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97D8F">
      <w:r>
        <w:separator/>
      </w:r>
    </w:p>
  </w:endnote>
  <w:endnote w:type="continuationSeparator" w:id="0">
    <w:p w:rsidR="00000000" w:rsidRDefault="00197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933" w:rsidRDefault="006C3933" w:rsidP="006C393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C3933" w:rsidRDefault="006C3933" w:rsidP="006C393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933" w:rsidRDefault="006C3933" w:rsidP="006C393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2563</w:t>
    </w:r>
    <w:r>
      <w:rPr>
        <w:rStyle w:val="PageNumber"/>
      </w:rPr>
      <w:fldChar w:fldCharType="end"/>
    </w:r>
  </w:p>
  <w:p w:rsidR="006C3933" w:rsidRDefault="006C3933" w:rsidP="006C393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97D8F">
      <w:r>
        <w:separator/>
      </w:r>
    </w:p>
  </w:footnote>
  <w:footnote w:type="continuationSeparator" w:id="0">
    <w:p w:rsidR="00000000" w:rsidRDefault="00197D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3933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2C9"/>
    <w:rsid w:val="000E47F5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97D8F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3933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4C31"/>
    <w:rsid w:val="00B5548A"/>
    <w:rsid w:val="00B56B16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4AE5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BF94BA-507D-4256-9310-EF49C2AC2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93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rPr>
      <w:lang w:val="sq-AL"/>
    </w:rPr>
  </w:style>
  <w:style w:type="paragraph" w:customStyle="1" w:styleId="CM5">
    <w:name w:val="CM5"/>
    <w:basedOn w:val="Normal"/>
    <w:next w:val="Normal"/>
    <w:rsid w:val="00B320FC"/>
    <w:rPr>
      <w:lang w:val="sq-AL"/>
    </w:rPr>
  </w:style>
  <w:style w:type="paragraph" w:customStyle="1" w:styleId="CM6">
    <w:name w:val="CM6"/>
    <w:basedOn w:val="Normal"/>
    <w:next w:val="Normal"/>
    <w:rsid w:val="00B320FC"/>
    <w:rPr>
      <w:lang w:val="sq-AL"/>
    </w:rPr>
  </w:style>
  <w:style w:type="paragraph" w:customStyle="1" w:styleId="CM7">
    <w:name w:val="CM7"/>
    <w:basedOn w:val="Normal"/>
    <w:next w:val="Normal"/>
    <w:rsid w:val="00B320FC"/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6C393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C3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Microsoft_Word_97_-_2003_Document1.doc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2019-03-18T12:59:00Z</dcterms:created>
  <dcterms:modified xsi:type="dcterms:W3CDTF">2019-03-18T12:59:00Z</dcterms:modified>
</cp:coreProperties>
</file>