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922" w:rsidRPr="005530E5" w:rsidRDefault="00D60922" w:rsidP="00D60922">
      <w:pPr>
        <w:pStyle w:val="Akti"/>
        <w:rPr>
          <w:lang w:val="sq-AL"/>
        </w:rPr>
      </w:pPr>
      <w:r w:rsidRPr="005530E5">
        <w:rPr>
          <w:lang w:val="sq-AL"/>
        </w:rPr>
        <w:t>VENDIM</w:t>
      </w:r>
    </w:p>
    <w:p w:rsidR="00D60922" w:rsidRPr="005530E5" w:rsidRDefault="00D60922" w:rsidP="00D60922">
      <w:pPr>
        <w:pStyle w:val="NumriData"/>
        <w:rPr>
          <w:lang w:val="sq-AL"/>
        </w:rPr>
      </w:pPr>
      <w:r w:rsidRPr="005530E5">
        <w:rPr>
          <w:lang w:val="sq-AL"/>
        </w:rPr>
        <w:t>Nr. 509, datë 13.5.2009</w:t>
      </w:r>
    </w:p>
    <w:p w:rsidR="00D60922" w:rsidRPr="005530E5" w:rsidRDefault="00D60922" w:rsidP="00D60922">
      <w:pPr>
        <w:pStyle w:val="Paragrafi"/>
        <w:rPr>
          <w:lang w:val="sq-AL"/>
        </w:rPr>
      </w:pPr>
    </w:p>
    <w:p w:rsidR="00D60922" w:rsidRPr="005530E5" w:rsidRDefault="00D60922" w:rsidP="00D60922">
      <w:pPr>
        <w:pStyle w:val="Titulli"/>
        <w:rPr>
          <w:lang w:val="sq-AL"/>
        </w:rPr>
      </w:pPr>
      <w:r w:rsidRPr="005530E5">
        <w:rPr>
          <w:lang w:val="sq-AL"/>
        </w:rPr>
        <w:t>PËR NJË NDRYSHIM NË VENDIMIN NR. 857, DATË 20.12.2006 TË KËSHILLIT TË MINISTRAVE “PËR FINANCIMIN E SHËRBIMEVE TË KUJDESIT SHËNDETËSOR PARËSOR, NGA SKEMA E DETYRUESHME E SIGURIMEVE TË KUJDESIT SHËNDETËSOR”, TË NDRYSHUAR</w:t>
      </w:r>
    </w:p>
    <w:p w:rsidR="00D60922" w:rsidRPr="005530E5" w:rsidRDefault="00D60922" w:rsidP="00D60922">
      <w:pPr>
        <w:pStyle w:val="Paragrafi"/>
        <w:rPr>
          <w:lang w:val="sq-AL"/>
        </w:rPr>
      </w:pPr>
    </w:p>
    <w:p w:rsidR="00D60922" w:rsidRPr="005530E5" w:rsidRDefault="00D60922" w:rsidP="00D60922">
      <w:pPr>
        <w:pStyle w:val="Paragrafi"/>
        <w:rPr>
          <w:lang w:val="sq-AL"/>
        </w:rPr>
      </w:pPr>
      <w:r w:rsidRPr="005530E5">
        <w:rPr>
          <w:lang w:val="sq-AL"/>
        </w:rPr>
        <w:t xml:space="preserve">Në mbështetje të nenit 100 të Kushtetutës dhe të neneve 4 pika 2 shkronja “b”, e 36 të ligjit nr. 7870, datë 13.4.1994 “Për sigurimet shëndetësore në Republikën e Shqipërisë”, të ndryshuar, me propozimin e Ministrit të Shëndetësisë, Këshilli i Ministrave </w:t>
      </w:r>
    </w:p>
    <w:p w:rsidR="00D60922" w:rsidRPr="005530E5" w:rsidRDefault="00D60922" w:rsidP="00D60922">
      <w:pPr>
        <w:pStyle w:val="Paragrafi"/>
        <w:rPr>
          <w:lang w:val="sq-AL"/>
        </w:rPr>
      </w:pPr>
    </w:p>
    <w:p w:rsidR="00D60922" w:rsidRPr="005530E5" w:rsidRDefault="00D60922" w:rsidP="00D60922">
      <w:pPr>
        <w:pStyle w:val="VENDOSI"/>
        <w:rPr>
          <w:lang w:val="sq-AL"/>
        </w:rPr>
      </w:pPr>
      <w:r w:rsidRPr="005530E5">
        <w:rPr>
          <w:lang w:val="sq-AL"/>
        </w:rPr>
        <w:t>VENDOSI:</w:t>
      </w:r>
    </w:p>
    <w:p w:rsidR="00D60922" w:rsidRPr="005530E5" w:rsidRDefault="00D60922" w:rsidP="00D60922">
      <w:pPr>
        <w:pStyle w:val="Paragrafi"/>
        <w:rPr>
          <w:lang w:val="sq-AL"/>
        </w:rPr>
      </w:pPr>
    </w:p>
    <w:p w:rsidR="00D60922" w:rsidRPr="005530E5" w:rsidRDefault="00D60922" w:rsidP="00D60922">
      <w:pPr>
        <w:pStyle w:val="Paragrafi"/>
        <w:rPr>
          <w:lang w:val="sq-AL"/>
        </w:rPr>
      </w:pPr>
      <w:r w:rsidRPr="005530E5">
        <w:rPr>
          <w:lang w:val="sq-AL"/>
        </w:rPr>
        <w:t>1. Fjalia e dytë e pikës 7 të vendimit nr. 857, datë 20.12.2006 të Këshillit të Ministrave, të ndryshuar, ndryshohet, si më poshtë vijon:</w:t>
      </w:r>
    </w:p>
    <w:p w:rsidR="00D60922" w:rsidRPr="005530E5" w:rsidRDefault="00D60922" w:rsidP="00D60922">
      <w:pPr>
        <w:pStyle w:val="Paragrafi"/>
        <w:rPr>
          <w:lang w:val="sq-AL"/>
        </w:rPr>
      </w:pPr>
      <w:r w:rsidRPr="005530E5">
        <w:rPr>
          <w:lang w:val="sq-AL"/>
        </w:rPr>
        <w:t>“Të ardhurat e k</w:t>
      </w:r>
      <w:r>
        <w:rPr>
          <w:lang w:val="sq-AL"/>
        </w:rPr>
        <w:t>rijuara nga shërbimet e ofruara</w:t>
      </w:r>
      <w:r w:rsidRPr="005530E5">
        <w:rPr>
          <w:lang w:val="sq-AL"/>
        </w:rPr>
        <w:t xml:space="preserve"> sipas kësaj pike, përdoren tërësisht nga qendrat shëndetësore, si pjesë e kostos së shërbimit. Rregullat e veçanta për përdorimin e tyre përcaktohen me udhëzim të këshillit administrativ të Institutit të Sigurimeve të Kujdesit Shëndetësor.”.</w:t>
      </w:r>
    </w:p>
    <w:p w:rsidR="00D60922" w:rsidRPr="005530E5" w:rsidRDefault="00D60922" w:rsidP="00D60922">
      <w:pPr>
        <w:pStyle w:val="Paragrafi"/>
        <w:rPr>
          <w:lang w:val="sq-AL"/>
        </w:rPr>
      </w:pPr>
      <w:r w:rsidRPr="005530E5">
        <w:rPr>
          <w:lang w:val="sq-AL"/>
        </w:rPr>
        <w:t>2. Ngarkohen Ministria e Shëndetësisë, Ministria e Financave dhe Instituti i Sigurimeve të Kujdesit Shëndetësor për zbatimin e këtij vendimi.</w:t>
      </w:r>
    </w:p>
    <w:p w:rsidR="00D60922" w:rsidRPr="005530E5" w:rsidRDefault="00D60922" w:rsidP="00D60922">
      <w:pPr>
        <w:pStyle w:val="Paragrafi"/>
        <w:rPr>
          <w:lang w:val="sq-AL"/>
        </w:rPr>
      </w:pPr>
      <w:r w:rsidRPr="005530E5">
        <w:rPr>
          <w:lang w:val="sq-AL"/>
        </w:rPr>
        <w:t>Ky vendim hyn në fuqi pas botimit në Fletoren Zyrtare.</w:t>
      </w:r>
    </w:p>
    <w:p w:rsidR="00D60922" w:rsidRPr="005530E5" w:rsidRDefault="00D60922" w:rsidP="00D60922">
      <w:pPr>
        <w:pStyle w:val="Paragrafi"/>
        <w:rPr>
          <w:lang w:val="sq-AL"/>
        </w:rPr>
      </w:pPr>
    </w:p>
    <w:p w:rsidR="00D60922" w:rsidRPr="005530E5" w:rsidRDefault="00D60922" w:rsidP="00D60922">
      <w:pPr>
        <w:pStyle w:val="Autoriteti"/>
        <w:rPr>
          <w:lang w:val="sq-AL"/>
        </w:rPr>
      </w:pPr>
      <w:r w:rsidRPr="005530E5">
        <w:rPr>
          <w:lang w:val="sq-AL"/>
        </w:rPr>
        <w:t>KRYEMINISTRI</w:t>
      </w:r>
    </w:p>
    <w:p w:rsidR="00D60922" w:rsidRPr="005530E5" w:rsidRDefault="00D60922" w:rsidP="00D60922">
      <w:pPr>
        <w:pStyle w:val="AutoritetiEmer"/>
        <w:rPr>
          <w:lang w:val="sq-AL"/>
        </w:rPr>
      </w:pPr>
      <w:proofErr w:type="spellStart"/>
      <w:r w:rsidRPr="005530E5">
        <w:rPr>
          <w:lang w:val="sq-AL"/>
        </w:rPr>
        <w:t>Sali</w:t>
      </w:r>
      <w:proofErr w:type="spellEnd"/>
      <w:r w:rsidRPr="005530E5">
        <w:rPr>
          <w:lang w:val="sq-AL"/>
        </w:rPr>
        <w:t xml:space="preserve"> Berisha</w:t>
      </w:r>
    </w:p>
    <w:p w:rsidR="00D60922" w:rsidRPr="005530E5" w:rsidRDefault="00D60922" w:rsidP="00D60922">
      <w:pPr>
        <w:pStyle w:val="Paragrafi"/>
        <w:rPr>
          <w:lang w:val="sq-AL"/>
        </w:rPr>
      </w:pPr>
    </w:p>
    <w:p w:rsidR="00000000" w:rsidRDefault="00D6092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D60922"/>
    <w:rsid w:val="00D60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6092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D6092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D6092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D6092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0922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D6092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D60922"/>
    <w:rPr>
      <w:rFonts w:ascii="CG Times" w:eastAsia="MS Mincho" w:hAnsi="CG Times" w:cs="CG Times"/>
    </w:rPr>
  </w:style>
  <w:style w:type="paragraph" w:customStyle="1" w:styleId="Titulli">
    <w:name w:val="Titulli"/>
    <w:next w:val="Normal"/>
    <w:rsid w:val="00D6092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D6092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D60922"/>
    <w:rPr>
      <w:rFonts w:ascii="CG Times" w:eastAsia="MS Mincho" w:hAnsi="CG Times" w:cs="CG Times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D60922"/>
    <w:rPr>
      <w:rFonts w:ascii="CG Times" w:eastAsia="MS Mincho" w:hAnsi="CG Times" w:cs="CG Times"/>
      <w:caps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Company>Grizli777</Company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2014-09-08T08:39:00Z</dcterms:created>
  <dcterms:modified xsi:type="dcterms:W3CDTF">2014-09-08T08:39:00Z</dcterms:modified>
</cp:coreProperties>
</file>