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10B" w:rsidRPr="00B44C8C" w:rsidRDefault="00B2410B" w:rsidP="00B2410B">
      <w:pPr>
        <w:pStyle w:val="Akti"/>
        <w:keepNext w:val="0"/>
      </w:pPr>
      <w:r>
        <w:t>VENDi</w:t>
      </w:r>
      <w:r w:rsidRPr="00B44C8C">
        <w:t>M</w:t>
      </w:r>
    </w:p>
    <w:p w:rsidR="00B2410B" w:rsidRDefault="00B2410B" w:rsidP="00B2410B">
      <w:pPr>
        <w:pStyle w:val="NumriData"/>
        <w:keepNext w:val="0"/>
      </w:pPr>
      <w:r>
        <w:t>Nr.883, datë 13.5.2009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0"/>
        <w:keepNext w:val="0"/>
      </w:pPr>
      <w:r w:rsidRPr="00B44C8C">
        <w:t xml:space="preserve">PËR MIRATIMIN E Tarifave pËr Regjistrimin e objekteve tË pronËsisË industriale 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BazLigjPropozues"/>
        <w:keepNext w:val="0"/>
      </w:pPr>
      <w:r w:rsidRPr="00B44C8C">
        <w:t xml:space="preserve">Në mbështetje të nenit 100 të Kushtetutës dhe të neneve 202, 25, 28, 33, 41, 44, 46, 76, 77, 79, 80, 82, 109, 137, 149, 172, 194, 198  të </w:t>
      </w:r>
      <w:r>
        <w:t>ligjit nr.9947, datë 7.</w:t>
      </w:r>
      <w:r w:rsidRPr="00B44C8C">
        <w:t xml:space="preserve">7.2008 "Për </w:t>
      </w:r>
      <w:r>
        <w:t>p</w:t>
      </w:r>
      <w:r w:rsidRPr="00B44C8C">
        <w:t xml:space="preserve">ronësinë </w:t>
      </w:r>
      <w:r>
        <w:t>i</w:t>
      </w:r>
      <w:r w:rsidRPr="00B44C8C">
        <w:t>ndustriale"</w:t>
      </w:r>
      <w:r>
        <w:t>,</w:t>
      </w:r>
      <w:r w:rsidRPr="00B44C8C">
        <w:t xml:space="preserve"> me propozimin e Ministrisë së Ekonomisë, Tregtisë dhe Ener</w:t>
      </w:r>
      <w:r>
        <w:t>gjetikës, Këshilli i Ministrave</w:t>
      </w:r>
    </w:p>
    <w:p w:rsidR="00B2410B" w:rsidRPr="00B44C8C" w:rsidRDefault="00B2410B" w:rsidP="00B2410B">
      <w:pPr>
        <w:pStyle w:val="VENDOSI0"/>
        <w:keepNext w:val="0"/>
      </w:pPr>
    </w:p>
    <w:p w:rsidR="00B2410B" w:rsidRPr="00B44C8C" w:rsidRDefault="00B2410B" w:rsidP="00B2410B">
      <w:pPr>
        <w:pStyle w:val="VENDOSI0"/>
        <w:keepNext w:val="0"/>
      </w:pPr>
      <w:r>
        <w:t>VENDO</w:t>
      </w:r>
      <w:r w:rsidRPr="00B44C8C">
        <w:t>SI: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>1. Tarifat për aplikimet dhe veprimet e tjera të kryera pranë DPPM</w:t>
      </w:r>
      <w:r>
        <w:t>,</w:t>
      </w:r>
      <w:r w:rsidRPr="00B44C8C">
        <w:t xml:space="preserve"> lidhur me patentat e shpikjeve</w:t>
      </w:r>
      <w:r>
        <w:t>,</w:t>
      </w:r>
      <w:r w:rsidRPr="00B44C8C">
        <w:t xml:space="preserve"> janë sipas lidhjes nr.1, që i bashkëlidhet këtij vendimi dhe është pjesë përbërëse e tij.</w:t>
      </w:r>
    </w:p>
    <w:p w:rsidR="00B2410B" w:rsidRPr="00B44C8C" w:rsidRDefault="00B2410B" w:rsidP="00B2410B">
      <w:pPr>
        <w:pStyle w:val="Paragrafi0"/>
      </w:pPr>
      <w:r w:rsidRPr="00B44C8C">
        <w:t>2. Tarifat për aplikimet dhe veprimet e tjera të kryera pranë DPPM</w:t>
      </w:r>
      <w:r>
        <w:t>,</w:t>
      </w:r>
      <w:r w:rsidRPr="00B44C8C">
        <w:t xml:space="preserve"> lidhur me certifikatat e mbrojtjes shtesë për produktet mjekësore dhe produktet për mbrojtjen e bimëve</w:t>
      </w:r>
      <w:r>
        <w:t>,</w:t>
      </w:r>
      <w:r w:rsidRPr="00B44C8C">
        <w:t xml:space="preserve"> janë sipas lidhjes nr.2, që i bashkëlidhet këtij vendimi dhe është pjesë përbërëse e tij.</w:t>
      </w:r>
    </w:p>
    <w:p w:rsidR="00B2410B" w:rsidRDefault="00B2410B" w:rsidP="00B2410B">
      <w:pPr>
        <w:pStyle w:val="Paragrafi0"/>
      </w:pPr>
      <w:r w:rsidRPr="00B44C8C">
        <w:t>3. Tarifat për aplikimet dhe veprimet e tjera të kryera pranë DPPM</w:t>
      </w:r>
      <w:r>
        <w:t>,</w:t>
      </w:r>
      <w:r w:rsidRPr="00B44C8C">
        <w:t xml:space="preserve"> lidhur me modelet e përdorimit</w:t>
      </w:r>
      <w:r>
        <w:t>,</w:t>
      </w:r>
      <w:r w:rsidRPr="00B44C8C">
        <w:t xml:space="preserve"> janë sipas lidhjes nr.3, që i bashkëlidhet këtij vendimi dhe është pjesë përbërëse e tij.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>4. Tarifat për aplikimet dhe veprimet e tjera të kryera pranë DPPM</w:t>
      </w:r>
      <w:r>
        <w:t>,</w:t>
      </w:r>
      <w:r w:rsidRPr="00B44C8C">
        <w:t xml:space="preserve"> lidhur disenjot industriale</w:t>
      </w:r>
      <w:r>
        <w:t>,</w:t>
      </w:r>
      <w:r w:rsidRPr="00B44C8C">
        <w:t xml:space="preserve"> janë sipas lidhjes nr.4, që i bashkëlidhet këtij vendimi dhe është pjesë përbërëse e tij.</w:t>
      </w:r>
    </w:p>
    <w:p w:rsidR="00B2410B" w:rsidRPr="00B44C8C" w:rsidRDefault="00B2410B" w:rsidP="00B2410B">
      <w:pPr>
        <w:pStyle w:val="Paragrafi0"/>
      </w:pPr>
      <w:r w:rsidRPr="00B44C8C">
        <w:t>5. Tarifat për aplikimet dhe veprimet e tjera të kryera pranë DPPM</w:t>
      </w:r>
      <w:r>
        <w:t>,</w:t>
      </w:r>
      <w:r w:rsidRPr="00B44C8C">
        <w:t xml:space="preserve"> lidhur me markat tregtare dhe të shërbimit</w:t>
      </w:r>
      <w:r>
        <w:t>,</w:t>
      </w:r>
      <w:r w:rsidRPr="00B44C8C">
        <w:t xml:space="preserve"> janë sipas lidhjes nr.5, që i bashkëlidhet këtij vendimi dhe është pjesë përbërëse e tij.</w:t>
      </w:r>
    </w:p>
    <w:p w:rsidR="00B2410B" w:rsidRPr="00B44C8C" w:rsidRDefault="00B2410B" w:rsidP="00B2410B">
      <w:pPr>
        <w:pStyle w:val="Paragrafi0"/>
      </w:pPr>
      <w:r w:rsidRPr="00B44C8C">
        <w:t>6. Tarifat për aplikimet dhe veprimet e tjera të kryera pranë DPPM</w:t>
      </w:r>
      <w:r>
        <w:t>,</w:t>
      </w:r>
      <w:r w:rsidRPr="00B44C8C">
        <w:t xml:space="preserve"> lidhur me treguesit gjeografikë, janë sipas lidhjes nr.6, që i bashkëlidhet këtij vendimi dhe është pjesë përbërëse e tij.</w:t>
      </w:r>
    </w:p>
    <w:p w:rsidR="00B2410B" w:rsidRPr="00B44C8C" w:rsidRDefault="00B2410B" w:rsidP="00B2410B">
      <w:pPr>
        <w:pStyle w:val="Paragrafi0"/>
      </w:pPr>
      <w:r w:rsidRPr="00B44C8C">
        <w:t>7. Tarifat për aplikimet dhe veprimet e tjera të kryera pranë DPPM</w:t>
      </w:r>
      <w:r>
        <w:t>,</w:t>
      </w:r>
      <w:r w:rsidRPr="00B44C8C">
        <w:t xml:space="preserve"> lidhur me qarqet e integruara</w:t>
      </w:r>
      <w:r>
        <w:t>,</w:t>
      </w:r>
      <w:r w:rsidRPr="00B44C8C">
        <w:t xml:space="preserve"> janë sipas lidhjes nr.7, që i bashkëlidhet këtij vendimi dhe është pjesë përbërëse e tij.</w:t>
      </w:r>
    </w:p>
    <w:p w:rsidR="00B2410B" w:rsidRPr="00B44C8C" w:rsidRDefault="00B2410B" w:rsidP="00B2410B">
      <w:pPr>
        <w:pStyle w:val="Paragrafi0"/>
      </w:pPr>
      <w:r w:rsidRPr="00B44C8C">
        <w:t>8. Tarifat për shërbime të tjera të kryera pranë DPPM janë sipas lidhjes nr.8, që i bashkëlidhet këtij vendimi dhe është pjesë përbërëse e tij.</w:t>
      </w:r>
    </w:p>
    <w:p w:rsidR="00B2410B" w:rsidRPr="00B44C8C" w:rsidRDefault="00B2410B" w:rsidP="00B2410B">
      <w:pPr>
        <w:pStyle w:val="Paragrafi0"/>
      </w:pPr>
      <w:r w:rsidRPr="00B44C8C">
        <w:t>9. Ngarkohet Drejtoria e Përgjithshme e Patentave dhe Markave për zbatimin e këtij vendimi.</w:t>
      </w:r>
    </w:p>
    <w:p w:rsidR="00B2410B" w:rsidRPr="00B44C8C" w:rsidRDefault="00B2410B" w:rsidP="00B2410B">
      <w:pPr>
        <w:pStyle w:val="Paragrafi0"/>
      </w:pPr>
      <w:r w:rsidRPr="00B44C8C">
        <w:t xml:space="preserve">10. Vendimi i Këshillit të Ministrave </w:t>
      </w:r>
      <w:r>
        <w:t>n</w:t>
      </w:r>
      <w:r w:rsidRPr="00B44C8C">
        <w:t>r.379</w:t>
      </w:r>
      <w:r>
        <w:t>, datë 15.08.1994 “Për tarifat e z</w:t>
      </w:r>
      <w:r w:rsidRPr="00B44C8C">
        <w:t>yrës së patentave për objektet e pronësisë industriale” me ndryshimet e mëvonshme</w:t>
      </w:r>
      <w:r>
        <w:t>,</w:t>
      </w:r>
      <w:r w:rsidRPr="00B44C8C">
        <w:t xml:space="preserve"> shfuqizohet.</w:t>
      </w:r>
    </w:p>
    <w:p w:rsidR="00B2410B" w:rsidRPr="00B44C8C" w:rsidRDefault="00B2410B" w:rsidP="00B2410B">
      <w:pPr>
        <w:pStyle w:val="Paragrafi0"/>
      </w:pPr>
      <w:r w:rsidRPr="00B44C8C">
        <w:t>11. Të ardhura që Drejtoria e Përgjithshme e Patentave dhe Markave krijon në përput</w:t>
      </w:r>
      <w:r>
        <w:t>h</w:t>
      </w:r>
      <w:r w:rsidRPr="00B44C8C">
        <w:t>je me këto tarifa, përdoren në masën 10%</w:t>
      </w:r>
      <w:r>
        <w:t xml:space="preserve"> për nevojat e veta</w:t>
      </w:r>
      <w:r w:rsidRPr="00B44C8C">
        <w:t xml:space="preserve"> sipas legjislacionit në fuqi.</w:t>
      </w:r>
    </w:p>
    <w:p w:rsidR="00B2410B" w:rsidRPr="00B44C8C" w:rsidRDefault="00B2410B" w:rsidP="00B2410B">
      <w:pPr>
        <w:pStyle w:val="Paragrafi0"/>
      </w:pPr>
      <w:r w:rsidRPr="00B44C8C">
        <w:t>Ky vendim hyn në fuqi pas botimit në Fletoren Zyrtare.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Autoriteti"/>
        <w:keepNext w:val="0"/>
      </w:pPr>
      <w:r w:rsidRPr="00B44C8C">
        <w:tab/>
      </w:r>
      <w:r w:rsidRPr="00B44C8C">
        <w:tab/>
        <w:t xml:space="preserve">                       </w:t>
      </w:r>
      <w:r w:rsidRPr="00B44C8C">
        <w:tab/>
      </w:r>
      <w:r w:rsidRPr="00B44C8C">
        <w:tab/>
      </w:r>
      <w:r w:rsidRPr="00B44C8C">
        <w:tab/>
      </w:r>
      <w:r w:rsidRPr="00B44C8C">
        <w:tab/>
        <w:t xml:space="preserve">    </w:t>
      </w:r>
      <w:r>
        <w:t>KRYEMINIST</w:t>
      </w:r>
      <w:r w:rsidRPr="00B44C8C">
        <w:t>RI</w:t>
      </w:r>
    </w:p>
    <w:p w:rsidR="00B2410B" w:rsidRPr="00B44C8C" w:rsidRDefault="00B2410B" w:rsidP="00B2410B">
      <w:pPr>
        <w:pStyle w:val="AutoritetiEmer"/>
      </w:pPr>
      <w:r w:rsidRPr="00B44C8C">
        <w:t xml:space="preserve">                Sali Berisha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jc w:val="right"/>
      </w:pPr>
      <w:r w:rsidRPr="00B44C8C">
        <w:tab/>
      </w:r>
      <w:r w:rsidRPr="00B44C8C">
        <w:tab/>
      </w:r>
      <w:r w:rsidRPr="00B44C8C">
        <w:tab/>
      </w:r>
      <w:r w:rsidRPr="00B44C8C">
        <w:tab/>
      </w:r>
      <w:r w:rsidRPr="00B44C8C">
        <w:tab/>
      </w:r>
      <w:r w:rsidRPr="00B44C8C">
        <w:tab/>
      </w:r>
      <w:r w:rsidRPr="00B44C8C">
        <w:tab/>
      </w:r>
      <w:r w:rsidRPr="00B44C8C">
        <w:tab/>
        <w:t>Lidhja</w:t>
      </w:r>
      <w:r>
        <w:t xml:space="preserve"> nr.</w:t>
      </w:r>
      <w:r w:rsidRPr="00B44C8C">
        <w:t xml:space="preserve"> 1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Titull"/>
        <w:keepNext w:val="0"/>
      </w:pPr>
      <w:r w:rsidRPr="00B44C8C">
        <w:t>I.</w:t>
      </w:r>
      <w:r w:rsidRPr="00B44C8C">
        <w:tab/>
        <w:t xml:space="preserve">TARIFAT PËR PATENTAT </w:t>
      </w:r>
      <w:smartTag w:uri="urn:schemas-microsoft-com:office:smarttags" w:element="place">
        <w:r w:rsidRPr="00B44C8C">
          <w:t>E SHPIKJEVE</w:t>
        </w:r>
      </w:smartTag>
    </w:p>
    <w:p w:rsidR="00B2410B" w:rsidRPr="00B44C8C" w:rsidRDefault="00B2410B" w:rsidP="00B2410B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5956"/>
        <w:gridCol w:w="1646"/>
      </w:tblGrid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b/>
                <w:sz w:val="20"/>
              </w:rPr>
            </w:pPr>
            <w:r w:rsidRPr="00861350">
              <w:rPr>
                <w:b/>
                <w:sz w:val="20"/>
              </w:rPr>
              <w:t>Nr.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b/>
                <w:sz w:val="20"/>
              </w:rPr>
            </w:pPr>
            <w:r w:rsidRPr="00861350">
              <w:rPr>
                <w:b/>
                <w:sz w:val="20"/>
              </w:rPr>
              <w:t xml:space="preserve">Llojet e Tarifave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b/>
                <w:sz w:val="20"/>
              </w:rPr>
            </w:pPr>
            <w:r w:rsidRPr="00861350">
              <w:rPr>
                <w:b/>
                <w:sz w:val="20"/>
              </w:rPr>
              <w:t>Vlera në lek</w:t>
            </w:r>
            <w:r>
              <w:rPr>
                <w:b/>
                <w:sz w:val="20"/>
              </w:rPr>
              <w:t>ë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depozitim aplikimi për patentë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depozitimin e aplikimeve të PCT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çdo pretendim mbi pretendimin e 10-të të patentës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500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1.4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depozitimin  e çdo aplikimi të ndarë të patentës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5,000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1.5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publikimin e patentës europiane dhe të amendamenteve në patentë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1.6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publikim të parakohshëm të patentës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1.7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rivendosjen në afat të të drejtave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1.8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zgjatjen e afatit për plotësim dokumentacioni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1.9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korrigjimin e gabimeve në aplikimin për patentë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1.10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korrigjimin e gabimeve në patentë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1.11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lëshimin e patentës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6,000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1.12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depozitimin e kundërshtimit të dhënies së patentës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1.13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apelim në Bordin e Apelimit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1.14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regjistrimin e transferimit të pronësisë mbi aplikimin për patentë ose patentën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4,000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1.15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regjistrimin e ndryshimit të emrit të aplikantit/pronarit të patentës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1.16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regjistrimin e ndryshimit të adresës së aplikantit/pronarit të patentës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1.17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regjistrimin e kontratës së licensës mbi patentën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4,000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1.18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dorëheqjen nga patenta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1.19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lëshimin e ekstraktit të regjistrit për një patentë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500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1.20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kryerjen e hetimit mbi një patentë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500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1.21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lëshimin e dublikatave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lastRenderedPageBreak/>
              <w:t>1.22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lëshimin e dokumentit të prioritetit për një patentë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1.23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për inspektim dosje të patentës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1.24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ripërtëritje viti         I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4,000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1.25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ripërtëritje viti        II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5,000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1.26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ripërtëritje viti        III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6,000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1.27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IV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1.28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 V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8,000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1.29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VI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10,000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1.30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VII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1.31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VIII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14,000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1.32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 IX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16,000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1.33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         X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20,000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1.34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1.35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XII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25,000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1.36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XIII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27,000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1.37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XIV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30,000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1.38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XV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32,000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1.39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XVI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35,000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1.40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XVII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37,000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1.41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XVIII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40,000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1.42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XIX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45,000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1.43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Tarifë ripërtëritje viti i         XX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50,000</w:t>
            </w:r>
          </w:p>
        </w:tc>
      </w:tr>
      <w:tr w:rsidR="00B2410B" w:rsidRPr="00861350" w:rsidTr="00B2410B">
        <w:tc>
          <w:tcPr>
            <w:tcW w:w="1338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>1.44</w:t>
            </w:r>
          </w:p>
        </w:tc>
        <w:tc>
          <w:tcPr>
            <w:tcW w:w="6484" w:type="dxa"/>
          </w:tcPr>
          <w:p w:rsidR="00B2410B" w:rsidRPr="00861350" w:rsidRDefault="00B2410B" w:rsidP="00B2410B">
            <w:pPr>
              <w:pStyle w:val="Tabele"/>
              <w:widowControl w:val="0"/>
              <w:rPr>
                <w:sz w:val="20"/>
              </w:rPr>
            </w:pPr>
            <w:r w:rsidRPr="00861350">
              <w:rPr>
                <w:sz w:val="20"/>
              </w:rPr>
              <w:t xml:space="preserve">Tarifë për transferimin e aplikimeve të bëra në bazë të PCT </w:t>
            </w:r>
          </w:p>
        </w:tc>
        <w:tc>
          <w:tcPr>
            <w:tcW w:w="1754" w:type="dxa"/>
          </w:tcPr>
          <w:p w:rsidR="00B2410B" w:rsidRPr="00861350" w:rsidRDefault="00B2410B" w:rsidP="00B2410B">
            <w:pPr>
              <w:pStyle w:val="Tabele"/>
              <w:widowControl w:val="0"/>
              <w:jc w:val="center"/>
              <w:rPr>
                <w:sz w:val="20"/>
              </w:rPr>
            </w:pPr>
            <w:r w:rsidRPr="00861350">
              <w:rPr>
                <w:sz w:val="20"/>
              </w:rPr>
              <w:t>3,000</w:t>
            </w:r>
          </w:p>
        </w:tc>
      </w:tr>
    </w:tbl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>* Tarifat vjetore për ripërtëritjen e patentave   (Nr.rendor 1.24-1.43) do të reduktohen në masën 50% të vlerës përkatëse të dhënë në pasqyrë, në rastin kur pronari i patentës ka deklaruar me shkrim ga</w:t>
      </w:r>
      <w:r>
        <w:t>t</w:t>
      </w:r>
      <w:r w:rsidRPr="00B44C8C">
        <w:t>i</w:t>
      </w:r>
      <w:r>
        <w:t>shmërinë e tij për dhënie licenc</w:t>
      </w:r>
      <w:r w:rsidRPr="00B44C8C">
        <w:t xml:space="preserve">e, në përputhje me </w:t>
      </w:r>
      <w:r>
        <w:t>nenin 49 pika 1 e l</w:t>
      </w:r>
      <w:r w:rsidRPr="00B44C8C">
        <w:t>igjit nr.9947</w:t>
      </w:r>
      <w:r>
        <w:t>,</w:t>
      </w:r>
      <w:r w:rsidRPr="00B44C8C">
        <w:t xml:space="preserve"> datë 7.7.2008 “Për Pronësinë Industriale”.</w:t>
      </w:r>
    </w:p>
    <w:p w:rsidR="00B2410B" w:rsidRPr="00B44C8C" w:rsidRDefault="00B2410B" w:rsidP="00B2410B">
      <w:pPr>
        <w:pStyle w:val="Paragrafi0"/>
      </w:pPr>
      <w:r w:rsidRPr="00B44C8C">
        <w:t xml:space="preserve">*Tarifat vjetore për ripërtëritjen e patentave   (Nr.rendor 1.24-1.43) do të rriten në masën 50% të  vlerave përkatëse të dhëna në pasqyrë, në rastet kur pagesa e tyre kryhet pas përfundimit të afatit të caktuar në </w:t>
      </w:r>
      <w:r>
        <w:t>ligj, por brenda një periudhe 6-</w:t>
      </w:r>
      <w:r w:rsidRPr="00B44C8C">
        <w:t>mujore nga përfundimi i këtij afati, në përputhje me parashikimin e</w:t>
      </w:r>
      <w:r>
        <w:t xml:space="preserve"> nenit 41 pika 3 e ligjit nr.</w:t>
      </w:r>
      <w:r w:rsidRPr="00B44C8C">
        <w:t>9947</w:t>
      </w:r>
      <w:r>
        <w:t xml:space="preserve">, datë </w:t>
      </w:r>
      <w:r w:rsidRPr="00B44C8C">
        <w:t xml:space="preserve">7.7.2008 “Për </w:t>
      </w:r>
      <w:r>
        <w:t>p</w:t>
      </w:r>
      <w:r w:rsidRPr="00B44C8C">
        <w:t xml:space="preserve">ronësinë </w:t>
      </w:r>
      <w:r>
        <w:t>i</w:t>
      </w:r>
      <w:r w:rsidRPr="00B44C8C">
        <w:t xml:space="preserve">ndustriale”. </w:t>
      </w:r>
    </w:p>
    <w:p w:rsidR="00B2410B" w:rsidRPr="00B44C8C" w:rsidRDefault="00B2410B" w:rsidP="00B2410B">
      <w:pPr>
        <w:pStyle w:val="Paragrafi0"/>
      </w:pPr>
    </w:p>
    <w:p w:rsidR="00B2410B" w:rsidRDefault="00B2410B" w:rsidP="00B2410B">
      <w:pPr>
        <w:pStyle w:val="Paragrafi0"/>
      </w:pPr>
      <w:r w:rsidRPr="00B44C8C">
        <w:t xml:space="preserve">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44C8C">
        <w:t xml:space="preserve">  </w:t>
      </w:r>
    </w:p>
    <w:p w:rsidR="00B2410B" w:rsidRPr="00B44C8C" w:rsidRDefault="00B2410B" w:rsidP="00B2410B">
      <w:pPr>
        <w:pStyle w:val="Paragrafi0"/>
        <w:jc w:val="right"/>
      </w:pPr>
      <w:r w:rsidRPr="00B44C8C">
        <w:t xml:space="preserve">              Lidhja </w:t>
      </w:r>
      <w:r>
        <w:t>nr.</w:t>
      </w:r>
      <w:r w:rsidRPr="00B44C8C">
        <w:t>2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Titull"/>
        <w:keepNext w:val="0"/>
      </w:pPr>
      <w:r w:rsidRPr="00B44C8C">
        <w:t>II.  TABELA E TARIFAVE TË SHËRBIMIT PËR CERTIFIKATAT E MBROJTJES SHTESË  PËR PRODUKTET MJEKËSORE DHE PRODUKTET PËR MBROJTJEN E BIMËVE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7111"/>
        <w:gridCol w:w="1827"/>
      </w:tblGrid>
      <w:tr w:rsidR="00B2410B" w:rsidRPr="00B44C8C" w:rsidTr="00B2410B">
        <w:tc>
          <w:tcPr>
            <w:tcW w:w="828" w:type="dxa"/>
          </w:tcPr>
          <w:p w:rsidR="00B2410B" w:rsidRPr="006C3FF3" w:rsidRDefault="00B2410B" w:rsidP="00B2410B">
            <w:pPr>
              <w:pStyle w:val="Tabele"/>
              <w:widowControl w:val="0"/>
              <w:rPr>
                <w:b/>
              </w:rPr>
            </w:pPr>
            <w:r w:rsidRPr="006C3FF3">
              <w:rPr>
                <w:b/>
              </w:rPr>
              <w:t>Nr.</w:t>
            </w:r>
          </w:p>
        </w:tc>
        <w:tc>
          <w:tcPr>
            <w:tcW w:w="7111" w:type="dxa"/>
          </w:tcPr>
          <w:p w:rsidR="00B2410B" w:rsidRPr="006C3FF3" w:rsidRDefault="00B2410B" w:rsidP="00B2410B">
            <w:pPr>
              <w:pStyle w:val="Tabele"/>
              <w:widowControl w:val="0"/>
              <w:rPr>
                <w:b/>
              </w:rPr>
            </w:pPr>
            <w:r w:rsidRPr="006C3FF3">
              <w:rPr>
                <w:b/>
              </w:rPr>
              <w:t>Llojet e Tarifave</w:t>
            </w:r>
          </w:p>
        </w:tc>
        <w:tc>
          <w:tcPr>
            <w:tcW w:w="1827" w:type="dxa"/>
          </w:tcPr>
          <w:p w:rsidR="00B2410B" w:rsidRPr="006C3FF3" w:rsidRDefault="00B2410B" w:rsidP="00B2410B">
            <w:pPr>
              <w:pStyle w:val="Tabele"/>
              <w:widowControl w:val="0"/>
              <w:rPr>
                <w:b/>
              </w:rPr>
            </w:pPr>
            <w:r w:rsidRPr="006C3FF3">
              <w:rPr>
                <w:b/>
              </w:rPr>
              <w:t>Vlera në lek</w:t>
            </w:r>
            <w:r>
              <w:rPr>
                <w:b/>
              </w:rPr>
              <w:t>ë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2.1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 aplikimi për certifikatë të mbrojtjes shtesë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20,000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2.2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XXI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100,000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2.3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XXII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120,000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2.4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XXIII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150,000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2.5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XXIV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200,000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2.6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XXV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250,000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2.7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depozitimin e kërkesës për deklarimin e pavlefshmërisë së certifikatës së mbrojtjes shtesë 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8,000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2.8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apelim në ëin e apelimit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8,000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lastRenderedPageBreak/>
              <w:t>2.9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dorëheqjes nga certifikata e mbrojtjes shtesë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2.10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ekstraktit të regjistrit për një certifikatë të mbrojtjes shtesë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2.11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kryerjen e hetimeve për një certifikatë të mbrojtjes shtesë 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2.12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 dublikate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2.13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inspektim dosje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</w:tbl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>*Tarifat vjetore për ripërtëritjen e certifikatave të mbrojtjes shtesë (Nr.rendor 2.2-2.6) do të rriten në masën 50% të  vlerave përkatëse të dhëna në pasqyrë, në rastet kur pagesa e tyre kryhet pas përfundimit të afatit të caktuar në ligj, por brenda një periudhe 6</w:t>
      </w:r>
      <w:r>
        <w:t>-</w:t>
      </w:r>
      <w:r w:rsidRPr="00B44C8C">
        <w:t xml:space="preserve">mujore nga përfundimi i këtij afati.  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ind w:left="7200"/>
      </w:pPr>
      <w:r w:rsidRPr="00B44C8C">
        <w:t xml:space="preserve">Lidhja </w:t>
      </w:r>
      <w:r>
        <w:t>nr.</w:t>
      </w:r>
      <w:r w:rsidRPr="00B44C8C">
        <w:t>3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0"/>
        <w:keepNext w:val="0"/>
      </w:pPr>
      <w:r w:rsidRPr="00B44C8C">
        <w:t>III. TABELA E TARIFAVE TË SHËRBIMIT PËR  MODELET E PËRDORIMIT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6279"/>
        <w:gridCol w:w="1487"/>
      </w:tblGrid>
      <w:tr w:rsidR="00B2410B" w:rsidRPr="00B44C8C" w:rsidTr="00B2410B">
        <w:tc>
          <w:tcPr>
            <w:tcW w:w="1153" w:type="dxa"/>
          </w:tcPr>
          <w:p w:rsidR="00B2410B" w:rsidRPr="006C3FF3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6C3FF3">
              <w:rPr>
                <w:b/>
              </w:rPr>
              <w:t>Nr.</w:t>
            </w:r>
          </w:p>
        </w:tc>
        <w:tc>
          <w:tcPr>
            <w:tcW w:w="6851" w:type="dxa"/>
          </w:tcPr>
          <w:p w:rsidR="00B2410B" w:rsidRPr="006C3FF3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6C3FF3">
              <w:rPr>
                <w:b/>
              </w:rPr>
              <w:t>Llojet e Tarifave</w:t>
            </w:r>
          </w:p>
        </w:tc>
        <w:tc>
          <w:tcPr>
            <w:tcW w:w="1572" w:type="dxa"/>
          </w:tcPr>
          <w:p w:rsidR="00B2410B" w:rsidRPr="006C3FF3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6C3FF3">
              <w:rPr>
                <w:b/>
              </w:rPr>
              <w:t>Vlera në lek</w:t>
            </w:r>
            <w:r>
              <w:rPr>
                <w:b/>
              </w:rPr>
              <w:t>ë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 aplikimi për model përdorimi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kthimin e kërkesës për patentë shpikje në kërkesë për model përdorimi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3,500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3.3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Tarifa për çdo pretendim mbi pretendimin e 10-të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3.4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depozitimin  e çdo aplikimi të ndarë 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3.5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publikim të parakohshëm të modelit të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3.6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rivendosjen në afat të të drejtave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3.7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zgjatjen e afatit për plotësim dokumentacioni 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3.8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korrigjimin e gabimeve në aplikimet për modele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3.9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korrigjimin e gabimeve në patentat për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3.10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patentës për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3.11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apelimet në bordin e apelimit lidhur me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10,000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3.12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depozitimin e kundërshtimit të dhënies së patentës për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3.13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kontratës së licensës për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3.14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regjistrimin e ndryshimit të emrit të aplikantit/pronarit të </w:t>
            </w:r>
            <w:r w:rsidRPr="00B44C8C">
              <w:lastRenderedPageBreak/>
              <w:t>modelit të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lastRenderedPageBreak/>
              <w:t>3,000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3.15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ndryshimit  të adresës së aplikantit/pronarit të modelit të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3.16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transferimit të  pronësisë mbi një model përdorimi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3.17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dorëheqjes nga një model përdorimi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3.18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ekstraktit të regjistrit për një model përdorimi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3.19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lëshimin e dublikatave 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3.20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kryerjen e hetimit për një model përdorimi 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3.21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inspektim dosje për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3.22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dokumentit të prioritetit për modelet e përdorimit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3.23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3.24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II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3.25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III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3.26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IV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3.27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V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8,000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3.28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VI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9,000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3.29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VII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10,000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3.30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VIII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12,000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3.31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 IX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15,000</w:t>
            </w:r>
          </w:p>
        </w:tc>
      </w:tr>
      <w:tr w:rsidR="00B2410B" w:rsidRPr="00B44C8C" w:rsidTr="00B2410B">
        <w:tc>
          <w:tcPr>
            <w:tcW w:w="1153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3.32</w:t>
            </w:r>
          </w:p>
        </w:tc>
        <w:tc>
          <w:tcPr>
            <w:tcW w:w="685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viti           X</w:t>
            </w:r>
          </w:p>
        </w:tc>
        <w:tc>
          <w:tcPr>
            <w:tcW w:w="1572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20,000</w:t>
            </w:r>
          </w:p>
        </w:tc>
      </w:tr>
    </w:tbl>
    <w:p w:rsidR="00B2410B" w:rsidRPr="00B44C8C" w:rsidRDefault="00B2410B" w:rsidP="00B2410B">
      <w:pPr>
        <w:pStyle w:val="Paragrafi0"/>
      </w:pPr>
    </w:p>
    <w:p w:rsidR="00B2410B" w:rsidRDefault="00B2410B" w:rsidP="00B2410B">
      <w:pPr>
        <w:pStyle w:val="Paragrafi0"/>
      </w:pPr>
      <w:r w:rsidRPr="00B44C8C">
        <w:t>* Tarifat vjetore për ripërtëritjen e modeleve të përdorimit (Nr.rendor 3.23-3.32) do të reduktohen ne masën 50% të vlerës përkatëse të dhëna në pasqyrë, në rastin kur pronari i  modelit të përdorimit  ka deklaruar me shkrim gadi</w:t>
      </w:r>
      <w:r>
        <w:t>shmërinë e tij për dhënie licenc</w:t>
      </w:r>
      <w:r w:rsidRPr="00B44C8C">
        <w:t xml:space="preserve">e, në përputhje me </w:t>
      </w:r>
      <w:r>
        <w:t>n</w:t>
      </w:r>
      <w:r w:rsidRPr="00B44C8C">
        <w:t>enin 49 pika 1 e</w:t>
      </w:r>
      <w:r>
        <w:t xml:space="preserve"> ligjit nr.</w:t>
      </w:r>
      <w:r w:rsidRPr="00B44C8C">
        <w:t>9947</w:t>
      </w:r>
      <w:r>
        <w:t xml:space="preserve">, datë </w:t>
      </w:r>
      <w:r w:rsidRPr="00B44C8C">
        <w:t xml:space="preserve">7.7.2008 “Për </w:t>
      </w:r>
      <w:r>
        <w:t>p</w:t>
      </w:r>
      <w:r w:rsidRPr="00B44C8C">
        <w:t xml:space="preserve">ronësinë </w:t>
      </w:r>
      <w:r>
        <w:t>i</w:t>
      </w:r>
      <w:r w:rsidRPr="00B44C8C">
        <w:t>ndustriale”.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 xml:space="preserve">*Tarifat vjetore për ripërtëritjen e modeleve të përdorimit (Nr.rendor 3.23-3.32) do të rriten në masën 50% të  vlerave përkatëse të dhëna në pasqyrë, në rastet kur pagesa e tyre kryhet pas përfundimit të afatit të caktuar në </w:t>
      </w:r>
      <w:r>
        <w:t>ligj, por brenda një periudhe 6-mujore nga përfundimi i kë</w:t>
      </w:r>
      <w:r w:rsidRPr="00B44C8C">
        <w:t>tij afati, në përputhje me pa</w:t>
      </w:r>
      <w:r>
        <w:t>rashikimin e nenit 41 pika 3 e l</w:t>
      </w:r>
      <w:r w:rsidRPr="00B44C8C">
        <w:t>igjit nr.</w:t>
      </w:r>
      <w:r>
        <w:t xml:space="preserve">9947 datë </w:t>
      </w:r>
      <w:r w:rsidRPr="00B44C8C">
        <w:t>7.</w:t>
      </w:r>
      <w:r>
        <w:t>7.2008 “Për pronësinë i</w:t>
      </w:r>
      <w:r w:rsidRPr="00B44C8C">
        <w:t>ndustriale”.</w:t>
      </w:r>
    </w:p>
    <w:p w:rsidR="00B2410B" w:rsidRPr="00B44C8C" w:rsidRDefault="00B2410B" w:rsidP="00B2410B">
      <w:pPr>
        <w:pStyle w:val="Paragrafi0"/>
        <w:ind w:firstLine="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jc w:val="right"/>
      </w:pPr>
      <w:r w:rsidRPr="00B44C8C">
        <w:t xml:space="preserve">Lidhja </w:t>
      </w:r>
      <w:r>
        <w:t>nr.</w:t>
      </w:r>
      <w:r w:rsidRPr="00B44C8C">
        <w:t>4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jc w:val="center"/>
      </w:pPr>
      <w:r w:rsidRPr="00B44C8C">
        <w:t>IV. TABELA E TARIFAVE TË SHËRBIMIT PËR  DISENJOT INDUSTRIALE</w:t>
      </w:r>
    </w:p>
    <w:p w:rsidR="00B2410B" w:rsidRPr="00B44C8C" w:rsidRDefault="00B2410B" w:rsidP="00B2410B">
      <w:pPr>
        <w:pStyle w:val="Paragrafi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6801"/>
        <w:gridCol w:w="1360"/>
      </w:tblGrid>
      <w:tr w:rsidR="00B2410B" w:rsidRPr="00316BFA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316BFA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316BFA">
              <w:rPr>
                <w:b/>
              </w:rPr>
              <w:t>Nr.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316BFA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316BFA">
              <w:rPr>
                <w:b/>
              </w:rPr>
              <w:t>Llojet  e Tarifave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316BFA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316BFA">
              <w:rPr>
                <w:b/>
              </w:rPr>
              <w:t>Vlera në lekë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 aplikimi për disenjo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disenjos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4.3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aplikimi për cdo dizenjo shtesë (në rastin e disenjove të shumëfishta)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4.4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depozitimin e çdo kërkesë të ndarë nga kërkesa fillestare (në rastin e disenjove të shumëfishta)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4.5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depozitimin e kundërshtimit të disenjos industriale pas publikimit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4.6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regjistrimin e ndryshimit të emrit të aplikantit/pronarit të </w:t>
            </w:r>
            <w:r w:rsidRPr="00B44C8C">
              <w:lastRenderedPageBreak/>
              <w:t>dizenjos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lastRenderedPageBreak/>
              <w:t>3,000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4.7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ndryshimit të adresës së aplikantit/pronarit të dizenjos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4.8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ndryshimit të pronësisë mbi një disenjo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rPr>
          <w:trHeight w:val="278"/>
        </w:trPr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4.9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kontratës së licencës të dizenjos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4.10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ripërtëritjen e disenjos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4.11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ripërtëritje për çdo disenjo shtesë (në rastin e disenjove të shumëfishta)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4.12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shtesë për ripërtëritjen e disenjos industriale pas mbarimit të afatit të mbrojtjes, por brenda një periudhe 6 mujore nga përfundimi i tij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4.13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dorëheqjes nga disenjo industriale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392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4.14</w:t>
            </w:r>
          </w:p>
        </w:tc>
        <w:tc>
          <w:tcPr>
            <w:tcW w:w="3840" w:type="pct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tranferimin e aplikimit për regjistrim ndërkombëtar të disenjos</w:t>
            </w:r>
          </w:p>
        </w:tc>
        <w:tc>
          <w:tcPr>
            <w:tcW w:w="768" w:type="pct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4.15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tranferimin e kundërshtimit të regjistrimit ndërkombëtar të disenjos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4.16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depozitimin e kundërshtimit ndaj një disenjo industriale të publikuar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4.17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apelimin e vendimit të refuzimit të disenjos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4.18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ekstraktit të regjistrit për një disenjo industriale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4.19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kryerjen e hetimit për një disenjo industriale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4.20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dublikatave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4.21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dokumentit të prioritetit për disenjot industriale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4.22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inspektim dosje 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4.23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zgjatjen e afatit për plotësim dokumentacioni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4.24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ekzaminimin jashtë radhe të aplikimit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4.25</w:t>
            </w:r>
          </w:p>
        </w:tc>
        <w:tc>
          <w:tcPr>
            <w:tcW w:w="3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shtyrjen e afatit të publikimit tek disenjot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</w:tbl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jc w:val="right"/>
      </w:pPr>
      <w:r w:rsidRPr="00B44C8C">
        <w:t xml:space="preserve">Lidhja </w:t>
      </w:r>
      <w:r>
        <w:t>nr.</w:t>
      </w:r>
      <w:r w:rsidRPr="00B44C8C">
        <w:t>5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0D4117" w:rsidRPr="000D4117" w:rsidRDefault="000D4117" w:rsidP="000D4117">
      <w:pPr>
        <w:widowControl w:val="0"/>
        <w:jc w:val="both"/>
        <w:rPr>
          <w:rFonts w:ascii="Garamond" w:hAnsi="Garamond" w:cs="CG Times"/>
          <w:b/>
          <w:sz w:val="24"/>
          <w:szCs w:val="22"/>
          <w:lang w:val="sq-AL"/>
        </w:rPr>
      </w:pPr>
      <w:r w:rsidRPr="000D4117">
        <w:rPr>
          <w:rFonts w:ascii="Garamond" w:hAnsi="Garamond" w:cs="CG Times"/>
          <w:b/>
          <w:sz w:val="24"/>
          <w:szCs w:val="22"/>
          <w:lang w:val="sq-AL"/>
        </w:rPr>
        <w:t>V. TABELA E TARIFAVE TË MARKAVE</w:t>
      </w:r>
    </w:p>
    <w:p w:rsidR="000D4117" w:rsidRPr="000D4117" w:rsidRDefault="000D4117" w:rsidP="000D4117">
      <w:pPr>
        <w:widowControl w:val="0"/>
        <w:jc w:val="both"/>
        <w:rPr>
          <w:rFonts w:ascii="Garamond" w:hAnsi="Garamond" w:cs="CG Times"/>
          <w:sz w:val="16"/>
          <w:szCs w:val="22"/>
        </w:rPr>
      </w:pPr>
    </w:p>
    <w:tbl>
      <w:tblPr>
        <w:tblStyle w:val="TableGrid"/>
        <w:tblW w:w="9941" w:type="dxa"/>
        <w:jc w:val="center"/>
        <w:tblLook w:val="04A0" w:firstRow="1" w:lastRow="0" w:firstColumn="1" w:lastColumn="0" w:noHBand="0" w:noVBand="1"/>
      </w:tblPr>
      <w:tblGrid>
        <w:gridCol w:w="606"/>
        <w:gridCol w:w="7634"/>
        <w:gridCol w:w="1701"/>
      </w:tblGrid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center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b/>
                <w:sz w:val="24"/>
                <w:lang w:val="sq-AL"/>
              </w:rPr>
              <w:t>Nr.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center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b/>
                <w:sz w:val="24"/>
                <w:lang w:val="sq-AL"/>
              </w:rPr>
              <w:t>Llojet e tarifave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center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b/>
                <w:sz w:val="24"/>
                <w:lang w:val="sq-AL"/>
              </w:rPr>
              <w:t>Vlera në lekë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depozitimin e aplikimit për marke individuale.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7000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depozitimin e aplikimit për marke  kolektive ose certifikuese.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8000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5.3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çdo klasë shtesë.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2500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5.4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kufizimin e listës së mallrave.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5.5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ndarjen e aplikimit fillestar.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6000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5.6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ekzaminim jashtë numrit rendor.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6000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5.7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e markës.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8000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5.8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kundërshtimin e regjistrimit të një marke në Dhomën e Kundërshtimeve.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7000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5.9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rivendosjen në afat.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7000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zgjatjen e afatit.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2000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5.11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Tarifë për shfuqizimin/ zhvlerësimin e një marke  në Dhomën për Shfuqizim/ </w:t>
            </w:r>
            <w:r w:rsidRPr="000D4117">
              <w:rPr>
                <w:rFonts w:ascii="Garamond" w:hAnsi="Garamond" w:cs="CG Times"/>
                <w:sz w:val="24"/>
                <w:lang w:val="sq-AL"/>
              </w:rPr>
              <w:lastRenderedPageBreak/>
              <w:t>Zhvlerësim.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lastRenderedPageBreak/>
              <w:t xml:space="preserve">  7000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5.12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apelimin në Bordin e Apelit të vendimit të marrë në lidhje me kërkesën për shfuqizim/zhvlerësim nga Dhoma për Shfuqizimin/ Zhvlerësim.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10000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5.13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Tarifë për apelimin në Bordin e Apelit të vendimit të  marrë nga Dhoma për Shqyrtimin e Kundërshtimeve.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10000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5.14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apelimin në Bordin e Apelit të vendimit të marrë në lidhje me  apelimin e refuzimit nga  Dhoma për Shfuqizim /Zhvlerësim.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10 000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5.15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apelim të refuzimit në Dhomën për Shfuqizim /Zhvlerësim.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5.16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ripërtëritjen e markës.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8000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5.17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ripërtëritjen për çdo klasë shtesë të markës.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4000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5.18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në regjistër të transferimit të pronësisë.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5.19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në regjistër të ndryshimit në emër.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në regjistër të ndryshimit në adresë.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1000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5.21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në regjistër të kontratës së licencës.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5.22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në regjistër të kontratës së pengut.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5.23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regjistrimin në regjistër të  veprimeve përmbarimore.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5.24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lëshimin e dokumentit të prioritetit.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3000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5.25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transferimin e aplikimit për regjistrim ndërkombëtar të markës dhe transferimi për shtrirje të mëvonshme.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5.26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lëshim ekstrakti  nga regjistri i markave.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1000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5.27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lëshim dublikati të akteve administrative.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1000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5.28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Tarifë për inspektim dosje.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1000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5.29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hetim.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1000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5.30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dorëheqje nga marka e regjistruar.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3000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5.31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saktësimin e të dhënave në regjistër.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2 000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5.32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pasqyrimin e ndryshimeve të tjera në regjistër.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5 000</w:t>
            </w:r>
          </w:p>
        </w:tc>
      </w:tr>
      <w:tr w:rsidR="000D4117" w:rsidRPr="000D4117" w:rsidTr="003F783A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5.33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>Tarifë për transformimin e një aplikimi ndërkombëtar në një aplikim kombëtar.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117" w:rsidRPr="000D4117" w:rsidRDefault="000D4117" w:rsidP="000D4117">
            <w:pPr>
              <w:widowControl w:val="0"/>
              <w:jc w:val="right"/>
              <w:rPr>
                <w:rFonts w:ascii="Garamond" w:hAnsi="Garamond" w:cs="CG Times"/>
                <w:sz w:val="24"/>
                <w:lang w:val="sq-AL"/>
              </w:rPr>
            </w:pPr>
            <w:r w:rsidRPr="000D4117">
              <w:rPr>
                <w:rFonts w:ascii="Garamond" w:hAnsi="Garamond" w:cs="CG Times"/>
                <w:sz w:val="24"/>
                <w:lang w:val="sq-AL"/>
              </w:rPr>
              <w:t xml:space="preserve">  7 000</w:t>
            </w:r>
          </w:p>
        </w:tc>
      </w:tr>
    </w:tbl>
    <w:p w:rsidR="000D4117" w:rsidRPr="000D4117" w:rsidRDefault="000D4117" w:rsidP="000D4117">
      <w:pPr>
        <w:widowControl w:val="0"/>
        <w:ind w:firstLine="284"/>
        <w:jc w:val="both"/>
        <w:rPr>
          <w:rFonts w:ascii="Garamond" w:hAnsi="Garamond" w:cs="CG Times"/>
          <w:spacing w:val="-4"/>
          <w:sz w:val="24"/>
          <w:szCs w:val="22"/>
          <w:lang w:val="sq-AL"/>
        </w:rPr>
      </w:pPr>
    </w:p>
    <w:p w:rsidR="000D4117" w:rsidRPr="000D4117" w:rsidRDefault="000D4117" w:rsidP="000D4117">
      <w:pPr>
        <w:widowControl w:val="0"/>
        <w:ind w:firstLine="284"/>
        <w:jc w:val="both"/>
        <w:rPr>
          <w:rFonts w:ascii="Garamond" w:hAnsi="Garamond" w:cs="CG Times"/>
          <w:i/>
          <w:spacing w:val="-4"/>
          <w:sz w:val="24"/>
          <w:szCs w:val="22"/>
          <w:lang w:val="sq-AL"/>
        </w:rPr>
      </w:pPr>
      <w:r w:rsidRPr="000D4117">
        <w:rPr>
          <w:rFonts w:ascii="Garamond" w:hAnsi="Garamond" w:cs="CG Times"/>
          <w:spacing w:val="-4"/>
          <w:sz w:val="24"/>
          <w:szCs w:val="22"/>
          <w:lang w:val="sq-AL"/>
        </w:rPr>
        <w:t>“</w:t>
      </w:r>
      <w:r w:rsidRPr="000D4117">
        <w:rPr>
          <w:rFonts w:ascii="Garamond" w:hAnsi="Garamond" w:cs="CG Times"/>
          <w:i/>
          <w:spacing w:val="-4"/>
          <w:sz w:val="24"/>
          <w:szCs w:val="22"/>
          <w:lang w:val="sq-AL"/>
        </w:rPr>
        <w:t>a) Nëse është depozituar kërkesë për regjistrim ndërkombëtar të markës së aplikuar, tarifa për ekzaminim jashtë numrit rendor do të reduktohet në masën 50%.</w:t>
      </w:r>
    </w:p>
    <w:p w:rsidR="000D4117" w:rsidRPr="000D4117" w:rsidRDefault="000D4117" w:rsidP="000D4117">
      <w:pPr>
        <w:widowControl w:val="0"/>
        <w:ind w:firstLine="284"/>
        <w:jc w:val="both"/>
        <w:rPr>
          <w:rFonts w:ascii="Garamond" w:hAnsi="Garamond" w:cs="CG Times"/>
          <w:i/>
          <w:spacing w:val="-4"/>
          <w:sz w:val="24"/>
          <w:szCs w:val="22"/>
          <w:lang w:val="sq-AL"/>
        </w:rPr>
      </w:pPr>
      <w:r w:rsidRPr="000D4117">
        <w:rPr>
          <w:rFonts w:ascii="Garamond" w:hAnsi="Garamond" w:cs="CG Times"/>
          <w:i/>
          <w:spacing w:val="-4"/>
          <w:sz w:val="24"/>
          <w:szCs w:val="22"/>
          <w:lang w:val="sq-AL"/>
        </w:rPr>
        <w:t>b) Tarifa për ripërtëritjen e markës sipas pikës 5.16 do të rritet në masën 50% të vlerës së dhënë në pasqyrë, në rastet kur pagesa e saj kryhet brenda periudhës gjashtë-mujore nga data e përfundimit të periudhës së mbrojtjes.</w:t>
      </w:r>
    </w:p>
    <w:p w:rsidR="000D4117" w:rsidRPr="000D4117" w:rsidRDefault="000D4117" w:rsidP="000D4117">
      <w:pPr>
        <w:widowControl w:val="0"/>
        <w:ind w:firstLine="284"/>
        <w:jc w:val="both"/>
        <w:rPr>
          <w:rFonts w:ascii="Garamond" w:hAnsi="Garamond" w:cs="CG Times"/>
          <w:i/>
          <w:spacing w:val="-4"/>
          <w:sz w:val="24"/>
          <w:szCs w:val="22"/>
          <w:lang w:val="sq-AL"/>
        </w:rPr>
      </w:pPr>
      <w:r w:rsidRPr="000D4117">
        <w:rPr>
          <w:rFonts w:ascii="Garamond" w:hAnsi="Garamond" w:cs="CG Times"/>
          <w:i/>
          <w:spacing w:val="-4"/>
          <w:sz w:val="24"/>
          <w:szCs w:val="22"/>
          <w:lang w:val="sq-AL"/>
        </w:rPr>
        <w:t>c) Tarifa për lëshimin e certifikatës së markës në formë elektronike do të reduktohet në masën 20% të vlerës së tarifës së regjistrimit.</w:t>
      </w: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  <w:bookmarkStart w:id="0" w:name="_GoBack"/>
      <w:bookmarkEnd w:id="0"/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 xml:space="preserve">           </w:t>
      </w:r>
    </w:p>
    <w:p w:rsidR="00B2410B" w:rsidRPr="00B44C8C" w:rsidRDefault="00B2410B" w:rsidP="00B2410B">
      <w:pPr>
        <w:pStyle w:val="Paragrafi0"/>
      </w:pPr>
      <w:r w:rsidRPr="00B44C8C"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44C8C">
        <w:t xml:space="preserve">                    Lidhja </w:t>
      </w:r>
      <w:r>
        <w:t>nr.</w:t>
      </w:r>
      <w:r w:rsidRPr="00B44C8C">
        <w:t>6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Titull"/>
        <w:keepNext w:val="0"/>
      </w:pPr>
      <w:r w:rsidRPr="00B44C8C">
        <w:t>VI. TABELA E TARIFAVE TË SHËRBIMIT PËR  TREGUESIT GJEOGRAFIKË</w:t>
      </w:r>
    </w:p>
    <w:p w:rsidR="00B2410B" w:rsidRPr="00B44C8C" w:rsidRDefault="00B2410B" w:rsidP="00B2410B">
      <w:pPr>
        <w:pStyle w:val="Paragrafi0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6194"/>
        <w:gridCol w:w="1878"/>
      </w:tblGrid>
      <w:tr w:rsidR="00B2410B" w:rsidRPr="00B44C8C" w:rsidTr="00B2410B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6C3FF3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6C3FF3">
              <w:rPr>
                <w:b/>
              </w:rPr>
              <w:t>Nr.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6C3FF3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6C3FF3">
              <w:rPr>
                <w:b/>
              </w:rPr>
              <w:t>Llojet e Tarifave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6C3FF3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6C3FF3">
              <w:rPr>
                <w:b/>
              </w:rPr>
              <w:t>Vlera në lek</w:t>
            </w:r>
            <w:r>
              <w:rPr>
                <w:b/>
              </w:rPr>
              <w:t>ë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6.1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depozitimin e aplikimit për regjistrimin e treguesit gjeografik</w:t>
            </w:r>
          </w:p>
        </w:tc>
        <w:tc>
          <w:tcPr>
            <w:tcW w:w="2021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5,000</w:t>
            </w:r>
          </w:p>
        </w:tc>
      </w:tr>
      <w:tr w:rsidR="00B2410B" w:rsidRPr="00B44C8C" w:rsidTr="00B2410B">
        <w:trPr>
          <w:trHeight w:val="70"/>
        </w:trPr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6.2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depozitimin e kundërshtimit ndaj një treguesi gjeografik </w:t>
            </w:r>
            <w:r w:rsidRPr="00B44C8C">
              <w:lastRenderedPageBreak/>
              <w:t>të publikuar</w:t>
            </w:r>
          </w:p>
        </w:tc>
        <w:tc>
          <w:tcPr>
            <w:tcW w:w="2021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lastRenderedPageBreak/>
              <w:t>7,000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6.3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 për lëshimin e certifikatës së regjistrimit të treguesit gjeografik</w:t>
            </w:r>
          </w:p>
        </w:tc>
        <w:tc>
          <w:tcPr>
            <w:tcW w:w="2021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6.4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apelimin e vendimit të refuzimit të treguesit gjeografik </w:t>
            </w:r>
          </w:p>
        </w:tc>
        <w:tc>
          <w:tcPr>
            <w:tcW w:w="2021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807" w:type="dxa"/>
            <w:tcBorders>
              <w:bottom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6.5</w:t>
            </w:r>
          </w:p>
        </w:tc>
        <w:tc>
          <w:tcPr>
            <w:tcW w:w="6748" w:type="dxa"/>
            <w:tcBorders>
              <w:bottom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ndryshimit të emrit të aplikantit/pronarit të treguesit gjeografik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6.6</w:t>
            </w:r>
          </w:p>
        </w:tc>
        <w:tc>
          <w:tcPr>
            <w:tcW w:w="6748" w:type="dxa"/>
            <w:tcBorders>
              <w:top w:val="single" w:sz="4" w:space="0" w:color="auto"/>
              <w:bottom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ndryshimit të adresës aë aplikantit/pronarit të treguesit gjeografik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807" w:type="dxa"/>
            <w:tcBorders>
              <w:top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6.7</w:t>
            </w:r>
          </w:p>
        </w:tc>
        <w:tc>
          <w:tcPr>
            <w:tcW w:w="6748" w:type="dxa"/>
            <w:tcBorders>
              <w:top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regjistrimin e dorëheqjes nga treguesi gjeografik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6.8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ekstraktit të regjistri për treguesit gjeografik</w:t>
            </w:r>
          </w:p>
        </w:tc>
        <w:tc>
          <w:tcPr>
            <w:tcW w:w="2021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6.9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kryerjen e hetimit për treguesit gjeografik</w:t>
            </w:r>
          </w:p>
        </w:tc>
        <w:tc>
          <w:tcPr>
            <w:tcW w:w="2021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6.10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dublikatave për treguesit gjeografik</w:t>
            </w:r>
          </w:p>
        </w:tc>
        <w:tc>
          <w:tcPr>
            <w:tcW w:w="2021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6.11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inspektim dosje  </w:t>
            </w:r>
          </w:p>
        </w:tc>
        <w:tc>
          <w:tcPr>
            <w:tcW w:w="2021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6.12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zgjatjen e afatit për plotësim dokumentacioni </w:t>
            </w:r>
          </w:p>
        </w:tc>
        <w:tc>
          <w:tcPr>
            <w:tcW w:w="2021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  <w:tr w:rsidR="00B2410B" w:rsidRPr="00B44C8C" w:rsidTr="00B2410B">
        <w:tc>
          <w:tcPr>
            <w:tcW w:w="807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6.13</w:t>
            </w:r>
          </w:p>
        </w:tc>
        <w:tc>
          <w:tcPr>
            <w:tcW w:w="674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ekzaminimin jashtë radhe të aplikimit</w:t>
            </w:r>
          </w:p>
        </w:tc>
        <w:tc>
          <w:tcPr>
            <w:tcW w:w="2021" w:type="dxa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2,000</w:t>
            </w:r>
          </w:p>
        </w:tc>
      </w:tr>
    </w:tbl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jc w:val="right"/>
      </w:pPr>
      <w:r w:rsidRPr="00B44C8C">
        <w:t xml:space="preserve">Lidhja </w:t>
      </w:r>
      <w:r>
        <w:t>nr.</w:t>
      </w:r>
      <w:r w:rsidRPr="00B44C8C">
        <w:t>7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Titull"/>
        <w:keepNext w:val="0"/>
      </w:pPr>
      <w:r w:rsidRPr="00B44C8C">
        <w:t>VII. TABELA E TARIFAVE PËR SHËRBIMET LIDHUR ME TOPOGRAFITË E QARQEVE TË INTEGRUARA</w:t>
      </w:r>
    </w:p>
    <w:p w:rsidR="00B2410B" w:rsidRPr="00B44C8C" w:rsidRDefault="00B2410B" w:rsidP="00B2410B">
      <w:pPr>
        <w:pStyle w:val="Paragrafi0"/>
      </w:pPr>
    </w:p>
    <w:tbl>
      <w:tblPr>
        <w:tblW w:w="964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8"/>
        <w:gridCol w:w="6700"/>
        <w:gridCol w:w="1610"/>
      </w:tblGrid>
      <w:tr w:rsidR="00B2410B" w:rsidRPr="00B44C8C" w:rsidTr="00B2410B">
        <w:tc>
          <w:tcPr>
            <w:tcW w:w="1338" w:type="dxa"/>
          </w:tcPr>
          <w:p w:rsidR="00B2410B" w:rsidRPr="00156080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156080">
              <w:rPr>
                <w:b/>
              </w:rPr>
              <w:t>Nr.</w:t>
            </w:r>
          </w:p>
        </w:tc>
        <w:tc>
          <w:tcPr>
            <w:tcW w:w="6700" w:type="dxa"/>
          </w:tcPr>
          <w:p w:rsidR="00B2410B" w:rsidRPr="00156080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156080">
              <w:rPr>
                <w:b/>
              </w:rPr>
              <w:t>Llojet e Tarifave</w:t>
            </w:r>
          </w:p>
        </w:tc>
        <w:tc>
          <w:tcPr>
            <w:tcW w:w="1610" w:type="dxa"/>
          </w:tcPr>
          <w:p w:rsidR="00B2410B" w:rsidRPr="00156080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156080">
              <w:rPr>
                <w:b/>
              </w:rPr>
              <w:t>Vlera në lekë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7.1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depozitimi të aplikimit për topografitë e qarqeve të integruar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7.2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regjistrimi për topografitë e qarqeve të integruar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6,000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7.3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ndryshimi emri dhe /ose adrese për topografitë e qarqeve të </w:t>
            </w:r>
            <w:r w:rsidRPr="00B44C8C">
              <w:lastRenderedPageBreak/>
              <w:t>integruar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lastRenderedPageBreak/>
              <w:t>3,000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7.4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transferimi pronësie për topografitë e qarqeve të integruar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7.5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regjistrimi të kontratës së licencës për topografitë e qarqeve të integruar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4,000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7.6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apelimet pranë bordit të apelimit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7.7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kundërshtimin e aplikimit për topografitë e qarqeve të integruara</w:t>
            </w:r>
          </w:p>
        </w:tc>
        <w:tc>
          <w:tcPr>
            <w:tcW w:w="161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7.8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dorëheqje nga mbrojtja e topografive të qarqeve të integruara</w:t>
            </w:r>
          </w:p>
        </w:tc>
        <w:tc>
          <w:tcPr>
            <w:tcW w:w="1610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7.9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ekstrakt regjistri për topografitë e qarqeve të integruar</w:t>
            </w:r>
          </w:p>
        </w:tc>
        <w:tc>
          <w:tcPr>
            <w:tcW w:w="1610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7.10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hetim lidhur me topografitë e qarqeve të integruara të regjistruara në regjistrin përkatës të DPPM</w:t>
            </w:r>
          </w:p>
        </w:tc>
        <w:tc>
          <w:tcPr>
            <w:tcW w:w="1610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500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7.11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Tarifë për lëshim dublikate </w:t>
            </w:r>
          </w:p>
        </w:tc>
        <w:tc>
          <w:tcPr>
            <w:tcW w:w="1610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7.12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lëshimin e dokumentit të prioritetit për topografitë e qarqeve të integruara</w:t>
            </w:r>
          </w:p>
        </w:tc>
        <w:tc>
          <w:tcPr>
            <w:tcW w:w="1610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3,000</w:t>
            </w:r>
          </w:p>
        </w:tc>
      </w:tr>
      <w:tr w:rsidR="00B2410B" w:rsidRPr="00B44C8C" w:rsidTr="00B2410B">
        <w:tc>
          <w:tcPr>
            <w:tcW w:w="1338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7.13</w:t>
            </w:r>
          </w:p>
        </w:tc>
        <w:tc>
          <w:tcPr>
            <w:tcW w:w="6700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 xml:space="preserve">Tarife per inspektim dosje </w:t>
            </w:r>
          </w:p>
        </w:tc>
        <w:tc>
          <w:tcPr>
            <w:tcW w:w="1610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1,000</w:t>
            </w:r>
          </w:p>
        </w:tc>
      </w:tr>
    </w:tbl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  <w:r w:rsidRPr="00B44C8C">
        <w:t>* Tarifat vjetore për ripërtëritjen e topografive të qarqeve të integruara janë të njëjta me ato t</w:t>
      </w:r>
      <w:r>
        <w:t>ë patentave të parashikuara në l</w:t>
      </w:r>
      <w:r w:rsidRPr="00B44C8C">
        <w:t>idhjen dhe do të reduktohen në masën 50% të vlerës përkatëse të dhënë në pasqyrë, në rastin kur pronari i  patentës ka deklaruar me shkrim ga</w:t>
      </w:r>
      <w:r>
        <w:t>t</w:t>
      </w:r>
      <w:r w:rsidRPr="00B44C8C">
        <w:t>dishmërinë e tij për d</w:t>
      </w:r>
      <w:r>
        <w:t>hënie licence, në përputhje me n</w:t>
      </w:r>
      <w:r w:rsidRPr="00B44C8C">
        <w:t xml:space="preserve">enin 49 pika 1 e </w:t>
      </w:r>
      <w:r>
        <w:t xml:space="preserve">ligjit 9947 datë </w:t>
      </w:r>
      <w:r w:rsidRPr="00B44C8C">
        <w:t xml:space="preserve">7/7/2008 </w:t>
      </w:r>
      <w:r>
        <w:t>“</w:t>
      </w:r>
      <w:r w:rsidRPr="00B44C8C">
        <w:t xml:space="preserve">Për </w:t>
      </w:r>
      <w:r>
        <w:t>p</w:t>
      </w:r>
      <w:r w:rsidRPr="00B44C8C">
        <w:t xml:space="preserve">ronësinë </w:t>
      </w:r>
      <w:r>
        <w:t>i</w:t>
      </w:r>
      <w:r w:rsidRPr="00B44C8C">
        <w:t>ndustriale.</w:t>
      </w:r>
    </w:p>
    <w:p w:rsidR="00B2410B" w:rsidRPr="00B44C8C" w:rsidRDefault="00B2410B" w:rsidP="00B2410B">
      <w:pPr>
        <w:pStyle w:val="Paragrafi0"/>
      </w:pPr>
      <w:r w:rsidRPr="00B44C8C">
        <w:t xml:space="preserve">*Tarifat vjetore për ripërtëritjen e topografisë së qarqeve të integruara do të rriten në masën 50% të  vlerave përkatëse të dhëna në pasqyrë, në rastet kur pagesa e tyre kryhet pas përfundimit të afatit të caktuar në </w:t>
      </w:r>
      <w:r>
        <w:t>ligj, por brenda një periudhe 6-</w:t>
      </w:r>
      <w:r w:rsidRPr="00B44C8C">
        <w:t>mujore nga përfundimi i këtij afati. Kjo tarifë ripëtëritje konsiderohet gjobë (penalitet) për mospagim në kohë.</w:t>
      </w:r>
    </w:p>
    <w:p w:rsidR="00B2410B" w:rsidRPr="00B44C8C" w:rsidRDefault="00B2410B" w:rsidP="00B2410B">
      <w:pPr>
        <w:pStyle w:val="Paragrafi0"/>
      </w:pPr>
      <w:r w:rsidRPr="00B44C8C">
        <w:t xml:space="preserve"> 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Paragrafi0"/>
        <w:ind w:left="7200"/>
      </w:pPr>
      <w:r>
        <w:t>Lidhja nr.</w:t>
      </w:r>
      <w:r w:rsidRPr="00B44C8C">
        <w:t>8</w:t>
      </w:r>
    </w:p>
    <w:p w:rsidR="00B2410B" w:rsidRPr="00B44C8C" w:rsidRDefault="00B2410B" w:rsidP="00B2410B">
      <w:pPr>
        <w:pStyle w:val="Paragrafi0"/>
      </w:pPr>
    </w:p>
    <w:p w:rsidR="00B2410B" w:rsidRPr="00B44C8C" w:rsidRDefault="00B2410B" w:rsidP="00B2410B">
      <w:pPr>
        <w:pStyle w:val="TitulliTitull"/>
        <w:keepNext w:val="0"/>
      </w:pPr>
      <w:r w:rsidRPr="00B44C8C">
        <w:t>VIII.  TABELA E TARIFAVE TË SHËRBIMIT TË TJERA</w:t>
      </w:r>
    </w:p>
    <w:p w:rsidR="00B2410B" w:rsidRPr="00B44C8C" w:rsidRDefault="00B2410B" w:rsidP="00B2410B">
      <w:pPr>
        <w:pStyle w:val="Paragrafi0"/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7111"/>
        <w:gridCol w:w="1827"/>
      </w:tblGrid>
      <w:tr w:rsidR="00B2410B" w:rsidRPr="00093DAB" w:rsidTr="00B2410B">
        <w:tc>
          <w:tcPr>
            <w:tcW w:w="828" w:type="dxa"/>
          </w:tcPr>
          <w:p w:rsidR="00B2410B" w:rsidRPr="00093DAB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093DAB">
              <w:rPr>
                <w:b/>
              </w:rPr>
              <w:t>Nr.</w:t>
            </w:r>
          </w:p>
        </w:tc>
        <w:tc>
          <w:tcPr>
            <w:tcW w:w="7111" w:type="dxa"/>
          </w:tcPr>
          <w:p w:rsidR="00B2410B" w:rsidRPr="00093DAB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093DAB">
              <w:rPr>
                <w:b/>
              </w:rPr>
              <w:t>Llojet e Tarifave</w:t>
            </w:r>
          </w:p>
        </w:tc>
        <w:tc>
          <w:tcPr>
            <w:tcW w:w="1827" w:type="dxa"/>
          </w:tcPr>
          <w:p w:rsidR="00B2410B" w:rsidRPr="00093DAB" w:rsidRDefault="00B2410B" w:rsidP="00B2410B">
            <w:pPr>
              <w:pStyle w:val="Tabele"/>
              <w:widowControl w:val="0"/>
              <w:jc w:val="center"/>
              <w:rPr>
                <w:b/>
              </w:rPr>
            </w:pPr>
            <w:r w:rsidRPr="00093DAB">
              <w:rPr>
                <w:b/>
              </w:rPr>
              <w:t>Vlera në lekë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8.1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pjesemarrjen në testim të përfaqesuesve të autorizuar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1,000</w:t>
            </w:r>
          </w:p>
        </w:tc>
      </w:tr>
      <w:tr w:rsidR="00B2410B" w:rsidRPr="00B44C8C" w:rsidTr="00B2410B">
        <w:tc>
          <w:tcPr>
            <w:tcW w:w="828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8.2</w:t>
            </w:r>
          </w:p>
        </w:tc>
        <w:tc>
          <w:tcPr>
            <w:tcW w:w="7111" w:type="dxa"/>
          </w:tcPr>
          <w:p w:rsidR="00B2410B" w:rsidRPr="00B44C8C" w:rsidRDefault="00B2410B" w:rsidP="00B2410B">
            <w:pPr>
              <w:pStyle w:val="Tabele"/>
              <w:widowControl w:val="0"/>
            </w:pPr>
            <w:r w:rsidRPr="00B44C8C">
              <w:t>Tarifë për rregjistrimin e përfaqesuesve të autorizuar</w:t>
            </w:r>
          </w:p>
        </w:tc>
        <w:tc>
          <w:tcPr>
            <w:tcW w:w="1827" w:type="dxa"/>
            <w:vAlign w:val="center"/>
          </w:tcPr>
          <w:p w:rsidR="00B2410B" w:rsidRPr="00B44C8C" w:rsidRDefault="00B2410B" w:rsidP="00B2410B">
            <w:pPr>
              <w:pStyle w:val="Tabele"/>
              <w:widowControl w:val="0"/>
              <w:jc w:val="center"/>
            </w:pPr>
            <w:r w:rsidRPr="00B44C8C">
              <w:t>5,000</w:t>
            </w:r>
          </w:p>
        </w:tc>
      </w:tr>
    </w:tbl>
    <w:p w:rsidR="00B2410B" w:rsidRPr="00B44C8C" w:rsidRDefault="00B2410B" w:rsidP="00B2410B">
      <w:pPr>
        <w:pStyle w:val="Paragrafi0"/>
      </w:pPr>
    </w:p>
    <w:sectPr w:rsidR="00B2410B" w:rsidRPr="00B44C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0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411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076DD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10B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9A50941"/>
  <w15:chartTrackingRefBased/>
  <w15:docId w15:val="{65C9F643-330A-48EE-B539-FD431A0F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2410B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uiPriority w:val="59"/>
    <w:rsid w:val="000D411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2843</Words>
  <Characters>16208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2024-12-19T09:25:00Z</dcterms:created>
  <dcterms:modified xsi:type="dcterms:W3CDTF">2024-12-19T09:25:00Z</dcterms:modified>
</cp:coreProperties>
</file>