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E55" w:rsidRPr="00100DF4" w:rsidRDefault="002A0E55" w:rsidP="002A0E5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00DF4">
        <w:rPr>
          <w:sz w:val="21"/>
          <w:szCs w:val="21"/>
        </w:rPr>
        <w:t>VENDIM</w:t>
      </w:r>
    </w:p>
    <w:p w:rsidR="002A0E55" w:rsidRPr="00100DF4" w:rsidRDefault="002A0E55" w:rsidP="002A0E55">
      <w:pPr>
        <w:pStyle w:val="NumriData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Nr.494, datë 15.5.2009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</w:p>
    <w:p w:rsidR="002A0E55" w:rsidRPr="00100DF4" w:rsidRDefault="002A0E55" w:rsidP="002A0E55">
      <w:pPr>
        <w:pStyle w:val="Titull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PËR LEJIMIN E KALIMIT TRANZIT TË PESË AUTOKOLONAVE USHTARAKE ITALIANE, PËRMES TERRITORIT TË REPUBLIKËS SË SHQIPËRISË</w:t>
      </w:r>
    </w:p>
    <w:p w:rsidR="002A0E55" w:rsidRPr="00100DF4" w:rsidRDefault="002A0E55" w:rsidP="002A0E55">
      <w:pPr>
        <w:pStyle w:val="Titulli0"/>
        <w:keepNext w:val="0"/>
        <w:rPr>
          <w:sz w:val="21"/>
          <w:szCs w:val="21"/>
        </w:rPr>
      </w:pP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dërgimin e forcave ushtarake shqiptare, jashtë vendit”, me propozimin e Ministrit të Mbrojtjes, Këshilli i Ministrave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</w:p>
    <w:p w:rsidR="002A0E55" w:rsidRPr="00100DF4" w:rsidRDefault="002A0E55" w:rsidP="002A0E55">
      <w:pPr>
        <w:pStyle w:val="VENDOSI0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>VENDOSI: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1. Lejimin e kalimit tranzit, përmes territorit të Republikës së Shqipërisë, më 18 maj 2009, në itinerarin Qafë-Thanë – porti i Durrësit, të dy autokolonave ushtarake italiane, si më poshtë vijon;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 Autokolona e parë përbëhet nga 12 (dymbëdhjetë) automjete dhe 30 (tridhjetë) trupa;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 Autokolona e dytë përbëhet nga 5 (pesë) automjete dhe 10 (dhjetë) trupa.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2. Lejimin e kalimit tranzit, përmes territorit të Republikës së Shqipërisë, më 20 maj 2009, në itinerarin porti i Durrësit – Qafë-Thanë, të një autokolone ushtarake italiane, të përbërë nga 11 (njëmbëdhjetë) automjete dhe 28 (njëzet e tetë) trupa.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3. Lejimin e kalimit tranzit, përmes territorit të Republikës së Shqipërisë, më 22 maj 2009, në itinerarin porti i Durrësit – Qafë-Thanë, të dy autokolonave ushtarake italiane, si më poshtë vijon: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 Autokolona e parë përbëhet nga 5 (pesë) automjete dhe 10 (dhjetë) trupa;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- Autokolona e dytë përbëhet nga 1 (një) automjet dhe 2 (dy) trupa.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4. Pika e hyrjes në territorin e Republikës së Shqipërisë për autokolonat, që do të kalojnë më 18 maj 2009, është pika e kalimit të kufirit Qafë-Thanë dhe pika e daljes është pika e kalimit kufitar në portin e Durrësit.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Pika e hyrjes në territorin e Republikës së Shqipërisë për autokolonat, që do të kalojnë më 20 e 22 maj 2009, është pika e kalimit të kufirit porti i Durrësit dhe pika e daljes është pika e kalimit të kufirit Qafë-Thanë.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5. Autokolonat ushtarake italiane, gjatë hyrjes, lëvizjes dhe daljes nga territori i Republikës së Shqipërisë të shoqërohen nga njësi të armatosura të Forcave të Armatosura të Republikës së Shqipërisë.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6. Ngarkohet Ministria e Mbrojtjes për zbatimin e këtij vendimi.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  <w:r w:rsidRPr="00100DF4">
        <w:rPr>
          <w:sz w:val="21"/>
          <w:szCs w:val="21"/>
        </w:rPr>
        <w:t>Ky vendim hyn në fuqi menjëherë dhe botohet në Fletoren Zyrtare.</w:t>
      </w:r>
    </w:p>
    <w:p w:rsidR="002A0E55" w:rsidRPr="00100DF4" w:rsidRDefault="002A0E55" w:rsidP="002A0E55">
      <w:pPr>
        <w:pStyle w:val="Paragrafi0"/>
        <w:rPr>
          <w:sz w:val="21"/>
          <w:szCs w:val="21"/>
        </w:rPr>
      </w:pPr>
    </w:p>
    <w:p w:rsidR="002A0E55" w:rsidRPr="00100DF4" w:rsidRDefault="002A0E55" w:rsidP="002A0E55">
      <w:pPr>
        <w:pStyle w:val="Autoriteti"/>
        <w:keepNext w:val="0"/>
        <w:rPr>
          <w:sz w:val="21"/>
          <w:szCs w:val="21"/>
        </w:rPr>
      </w:pPr>
      <w:r w:rsidRPr="00100DF4">
        <w:rPr>
          <w:sz w:val="21"/>
          <w:szCs w:val="21"/>
        </w:rPr>
        <w:t xml:space="preserve"> KRYEMINISTRI </w:t>
      </w:r>
    </w:p>
    <w:p w:rsidR="002A0E55" w:rsidRPr="00100DF4" w:rsidRDefault="002A0E55" w:rsidP="002A0E55">
      <w:pPr>
        <w:pStyle w:val="AutoritetiEmer"/>
        <w:rPr>
          <w:sz w:val="21"/>
          <w:szCs w:val="21"/>
        </w:rPr>
      </w:pPr>
      <w:r w:rsidRPr="00100DF4">
        <w:rPr>
          <w:sz w:val="21"/>
          <w:szCs w:val="21"/>
        </w:rPr>
        <w:t>Sali Berisha</w:t>
      </w:r>
    </w:p>
    <w:sectPr w:rsidR="002A0E55" w:rsidRPr="00100D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0E55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440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0E55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56E849-7C3E-455D-BC15-FEC20AD1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2A0E5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2A0E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