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227" w:rsidRPr="00B240F3" w:rsidRDefault="00482227" w:rsidP="00482227">
      <w:pPr>
        <w:pStyle w:val="Akti"/>
        <w:keepNext w:val="0"/>
      </w:pPr>
      <w:bookmarkStart w:id="0" w:name="_GoBack"/>
      <w:bookmarkEnd w:id="0"/>
      <w:r w:rsidRPr="00B240F3">
        <w:t>VENDIM</w:t>
      </w:r>
    </w:p>
    <w:p w:rsidR="00482227" w:rsidRPr="00B240F3" w:rsidRDefault="00482227" w:rsidP="00482227">
      <w:pPr>
        <w:pStyle w:val="NumriData"/>
        <w:keepNext w:val="0"/>
        <w:rPr>
          <w:szCs w:val="22"/>
        </w:rPr>
      </w:pPr>
      <w:r w:rsidRPr="00B240F3">
        <w:rPr>
          <w:szCs w:val="22"/>
        </w:rPr>
        <w:t>Nr.626, datë 11.6.2009</w:t>
      </w:r>
    </w:p>
    <w:p w:rsidR="00482227" w:rsidRPr="00B240F3" w:rsidRDefault="00482227" w:rsidP="00482227">
      <w:pPr>
        <w:pStyle w:val="Paragrafi0"/>
        <w:rPr>
          <w:szCs w:val="22"/>
        </w:rPr>
      </w:pPr>
      <w:r w:rsidRPr="00B240F3">
        <w:rPr>
          <w:szCs w:val="22"/>
        </w:rPr>
        <w:t> </w:t>
      </w:r>
    </w:p>
    <w:p w:rsidR="00482227" w:rsidRPr="00B240F3" w:rsidRDefault="00482227" w:rsidP="00482227">
      <w:pPr>
        <w:pStyle w:val="Titulli0"/>
        <w:keepNext w:val="0"/>
      </w:pPr>
      <w:r w:rsidRPr="00B240F3">
        <w:t>PËR NJË NDRYSHIM NË VENDIMIN NR.277, DATË 18.7.1997 TË KËSHILLIT TË MINISTRAVE “PËR PËRFITIMET NGA STATUSI I TË VERBËRIT”, TË NDRYSHUAR</w:t>
      </w:r>
    </w:p>
    <w:p w:rsidR="00482227" w:rsidRPr="00B240F3" w:rsidRDefault="00482227" w:rsidP="00482227">
      <w:pPr>
        <w:pStyle w:val="Paragrafi0"/>
        <w:rPr>
          <w:szCs w:val="22"/>
        </w:rPr>
      </w:pPr>
      <w:r w:rsidRPr="00B240F3">
        <w:rPr>
          <w:szCs w:val="22"/>
        </w:rPr>
        <w:t> </w:t>
      </w:r>
    </w:p>
    <w:p w:rsidR="00482227" w:rsidRPr="00B240F3" w:rsidRDefault="00482227" w:rsidP="00482227">
      <w:pPr>
        <w:pStyle w:val="Paragrafi0"/>
        <w:rPr>
          <w:szCs w:val="22"/>
        </w:rPr>
      </w:pPr>
      <w:r w:rsidRPr="00B240F3">
        <w:rPr>
          <w:szCs w:val="22"/>
        </w:rPr>
        <w:t>Në mbështetje të nenit 100 të Kushtetutës, të nenit 5 të ligjit nr.8089, datë 28.3.1996 “Për statusin e të verbërit”, të neneve 5 e 45 të ligjit nr.9936, datë 26.6.2008 “Për menaxhimin e sistemit buxhetor në Republikën e Shqipërisë”, dhe të nenit 12 të ligjit nr.10 025, datë 27.11.2008 “Për buxhetin e vitit 2009”, me propozimin e Ministrit të Punës, Çështjeve Sociale dhe Shanseve të Barabarta, Këshilli i Ministrave</w:t>
      </w:r>
    </w:p>
    <w:p w:rsidR="00482227" w:rsidRPr="00B240F3" w:rsidRDefault="00482227" w:rsidP="00482227">
      <w:pPr>
        <w:pStyle w:val="Paragrafi0"/>
        <w:rPr>
          <w:szCs w:val="22"/>
        </w:rPr>
      </w:pPr>
      <w:r w:rsidRPr="00B240F3">
        <w:rPr>
          <w:szCs w:val="22"/>
        </w:rPr>
        <w:t> </w:t>
      </w:r>
    </w:p>
    <w:p w:rsidR="00482227" w:rsidRPr="00B240F3" w:rsidRDefault="00482227" w:rsidP="00482227">
      <w:pPr>
        <w:pStyle w:val="VENDOSI0"/>
        <w:keepNext w:val="0"/>
      </w:pPr>
      <w:r w:rsidRPr="00B240F3">
        <w:t>VENDOSI:</w:t>
      </w:r>
    </w:p>
    <w:p w:rsidR="00482227" w:rsidRPr="00B240F3" w:rsidRDefault="00482227" w:rsidP="00482227">
      <w:pPr>
        <w:pStyle w:val="Paragrafi0"/>
        <w:rPr>
          <w:szCs w:val="22"/>
        </w:rPr>
      </w:pPr>
      <w:r w:rsidRPr="00B240F3">
        <w:rPr>
          <w:szCs w:val="22"/>
        </w:rPr>
        <w:t> </w:t>
      </w:r>
    </w:p>
    <w:p w:rsidR="00482227" w:rsidRPr="00B240F3" w:rsidRDefault="00482227" w:rsidP="00482227">
      <w:pPr>
        <w:pStyle w:val="Paragrafi0"/>
        <w:rPr>
          <w:szCs w:val="22"/>
        </w:rPr>
      </w:pPr>
      <w:r w:rsidRPr="00B240F3">
        <w:rPr>
          <w:szCs w:val="22"/>
        </w:rPr>
        <w:t>1. Në fjalinë e parë të pikës 4 të vendimit nr.277, datë 18.7.1997 të Këshillit të Ministrave, të ndryshuar,  shuma “... 8700 (tetë mijë e shtatëqind) lekë...” zëvendësohet me “... 9800 (nëntë mijë e tetëqind) lekë...”.</w:t>
      </w:r>
    </w:p>
    <w:p w:rsidR="00482227" w:rsidRPr="00B240F3" w:rsidRDefault="00482227" w:rsidP="00482227">
      <w:pPr>
        <w:pStyle w:val="Paragrafi0"/>
        <w:rPr>
          <w:szCs w:val="22"/>
        </w:rPr>
      </w:pPr>
      <w:r w:rsidRPr="00B240F3">
        <w:rPr>
          <w:szCs w:val="22"/>
        </w:rPr>
        <w:t>2. Efektet financiare, që rrjedhin nga zbatimi i këtij vendimi, në shumën 123 000 000 (njëqind e njëzet e tre milionë) lekë, të përballohen nga fondi rezervë i Buxhetit të Shtetit.</w:t>
      </w:r>
    </w:p>
    <w:p w:rsidR="00482227" w:rsidRPr="00B240F3" w:rsidRDefault="00482227" w:rsidP="00482227">
      <w:pPr>
        <w:pStyle w:val="Paragrafi0"/>
        <w:rPr>
          <w:szCs w:val="22"/>
        </w:rPr>
      </w:pPr>
      <w:r w:rsidRPr="00B240F3">
        <w:rPr>
          <w:szCs w:val="22"/>
        </w:rPr>
        <w:t>3. Ngarkohen Ministria e Punës, Çështjeve Sociale dhe Shanseve të Barabarta, Ministria e Financave, Shërbimi Social Shtetëror dhe njësitë e qeverisjes vendore për zbatimin e këtij vendimi.</w:t>
      </w:r>
    </w:p>
    <w:p w:rsidR="00482227" w:rsidRPr="00B240F3" w:rsidRDefault="00482227" w:rsidP="00482227">
      <w:pPr>
        <w:pStyle w:val="Paragrafi0"/>
        <w:rPr>
          <w:szCs w:val="22"/>
        </w:rPr>
      </w:pPr>
      <w:r w:rsidRPr="00B240F3">
        <w:rPr>
          <w:szCs w:val="22"/>
        </w:rPr>
        <w:t> Ky vendim hyn në fuqi pas botimit në Fletoren Zyrtare dhe i shtrin efektet financiare nga data 1 qershor 2009.</w:t>
      </w:r>
    </w:p>
    <w:p w:rsidR="00482227" w:rsidRPr="00B240F3" w:rsidRDefault="00482227" w:rsidP="00482227">
      <w:pPr>
        <w:pStyle w:val="Paragrafi0"/>
        <w:rPr>
          <w:szCs w:val="22"/>
        </w:rPr>
      </w:pPr>
      <w:r w:rsidRPr="00B240F3">
        <w:rPr>
          <w:szCs w:val="22"/>
        </w:rPr>
        <w:t> </w:t>
      </w:r>
    </w:p>
    <w:p w:rsidR="00482227" w:rsidRPr="00B240F3" w:rsidRDefault="00482227" w:rsidP="00482227">
      <w:pPr>
        <w:pStyle w:val="Autoriteti"/>
        <w:keepNext w:val="0"/>
      </w:pPr>
      <w:r w:rsidRPr="00B240F3">
        <w:t>KRYEMINISTRI</w:t>
      </w:r>
    </w:p>
    <w:p w:rsidR="00482227" w:rsidRPr="00B240F3" w:rsidRDefault="00482227" w:rsidP="00482227">
      <w:pPr>
        <w:pStyle w:val="AutoritetiEmer"/>
      </w:pPr>
      <w:r w:rsidRPr="00B240F3">
        <w:t>Sali  Berisha</w:t>
      </w:r>
    </w:p>
    <w:sectPr w:rsidR="00482227" w:rsidRPr="00B240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2227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2227"/>
    <w:rsid w:val="004833A8"/>
    <w:rsid w:val="00483AD8"/>
    <w:rsid w:val="004919BA"/>
    <w:rsid w:val="0049210A"/>
    <w:rsid w:val="00494FC4"/>
    <w:rsid w:val="004952F5"/>
    <w:rsid w:val="0049593A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702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96E25F-CB36-44DB-BDDD-2FD0C11AC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2227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2019-03-18T13:37:00Z</dcterms:created>
  <dcterms:modified xsi:type="dcterms:W3CDTF">2019-03-18T13:37:00Z</dcterms:modified>
</cp:coreProperties>
</file>