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03" w:rsidRPr="00F42DB0" w:rsidRDefault="00964603" w:rsidP="00964603">
      <w:pPr>
        <w:pStyle w:val="Akti"/>
        <w:keepNext w:val="0"/>
      </w:pPr>
      <w:bookmarkStart w:id="0" w:name="_GoBack"/>
      <w:bookmarkEnd w:id="0"/>
      <w:r w:rsidRPr="00F42DB0">
        <w:t>VENDIM</w:t>
      </w:r>
    </w:p>
    <w:p w:rsidR="00964603" w:rsidRPr="00F42DB0" w:rsidRDefault="00964603" w:rsidP="00964603">
      <w:pPr>
        <w:pStyle w:val="NumriData"/>
        <w:keepNext w:val="0"/>
        <w:rPr>
          <w:szCs w:val="22"/>
        </w:rPr>
      </w:pPr>
      <w:r w:rsidRPr="00F42DB0">
        <w:rPr>
          <w:szCs w:val="22"/>
        </w:rPr>
        <w:t>Nr.639, datë 11.6.2009 </w:t>
      </w:r>
    </w:p>
    <w:p w:rsidR="00964603" w:rsidRPr="00F42DB0" w:rsidRDefault="00964603" w:rsidP="00964603">
      <w:pPr>
        <w:pStyle w:val="Paragrafi0"/>
        <w:rPr>
          <w:szCs w:val="22"/>
        </w:rPr>
      </w:pPr>
    </w:p>
    <w:p w:rsidR="00964603" w:rsidRPr="00F42DB0" w:rsidRDefault="00964603" w:rsidP="00964603">
      <w:pPr>
        <w:pStyle w:val="Titulli0"/>
        <w:keepNext w:val="0"/>
      </w:pPr>
      <w:r w:rsidRPr="00F42DB0">
        <w:t>PËR  PËRCAKTIMIN E KUSHTEVE DHE TË KRITEREVE TË PËRDORIMIT E TË KONTROLLIT TË FONDIT TË POSAÇËM, NË FUNKSION TË VEPRIMTARISË INFORMATIVE DHE PROCEDURALE PENALE, TË SHËRBIMIT TË KONTROLLIT TË BRENDSHËM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Në mbështetje të nenit 100 të Kushtetutës dhe të nenit 11 të ligjit nr.10002, datë 6.10.2008 “Për shërbimin e kontrollit të brendshëm, në Ministrinë e Brendshme”, me propozimin e Ministrit të Brendshëm, Këshilli i Ministrave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964603" w:rsidRPr="00F42DB0" w:rsidRDefault="00964603" w:rsidP="00964603">
      <w:pPr>
        <w:pStyle w:val="VENDOSI0"/>
        <w:keepNext w:val="0"/>
      </w:pPr>
      <w:r w:rsidRPr="00F42DB0">
        <w:t>VENDOSI: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1. Shërbimi i Kontrollit të Brendshëm (SHKB), në Ministrinë e Brendshme ka dhe përdor  fondin e posaçëm të shpenzimeve, në funksion të veprimtarisë informative dhe procedurale penale, brenda fondeve të buxhetit vjetor, miratuar për Ministrinë e Brendshme.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2. Ky fond të përdoret: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a) Në  funksion të veprimtarisë informative, që përbëhet nga: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i)  shpenzimet për shpërblimin e personave, që bashkëpunojnë me SHKB-në;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ii)  shpenzimet për sigurimin e informacionit;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iii) shpenzimet për blerje e shërbime të drejtpërdrejta, të mjeteve e të pajisjeve;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iv) shpenzimet për marrje me qira të objekteve dhe të mjeteve;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v)  shpenzimet për kryerjen e testit të integritetit.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b)  Në funksion të veprimtarisë procedurale penale, që përbëhet nga shpenzime për oficerin dhe agjentin e Policisë Gjyqësore ose personin e autorizuar, gjatë kryerjes së operacioneve, ku përdoren teknika të posaçme hetimi (përgjime, veprime të simuluara dhe infiltrime).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3. Vlera e fondit të posaçëm është 15 për qind e vlerës së buxhetit vjetor të  SHKB-së.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4. Kontrolli për shpenzimet e kryera nga fondi i posaçëm ushtrohet, jo më pak se një herë në vit, nga personat e autorizuar nga ministri.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5. Ngarkohet Ministri i Brendshëm për nxjerrjen e udhëzimit përkatës, për përcaktimin e procedurave të hollësishme, që duhen zbatuar, dhe të dokumentacionit që duhet hartuar për përdorimin e këtij fondi.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6. Ngarkohet Ministri i Brendshëm për zbatimin e këtij vendimi.</w:t>
      </w:r>
    </w:p>
    <w:p w:rsidR="00964603" w:rsidRPr="00F42DB0" w:rsidRDefault="00964603" w:rsidP="00964603">
      <w:pPr>
        <w:pStyle w:val="Paragrafi0"/>
        <w:rPr>
          <w:szCs w:val="22"/>
        </w:rPr>
      </w:pPr>
      <w:r w:rsidRPr="00F42DB0">
        <w:rPr>
          <w:szCs w:val="22"/>
        </w:rPr>
        <w:t> Ky vendim hyn në fuqi pas botimit në Fletoren Zyrtare.</w:t>
      </w:r>
    </w:p>
    <w:p w:rsidR="00964603" w:rsidRPr="00F42DB0" w:rsidRDefault="00964603" w:rsidP="00964603">
      <w:pPr>
        <w:pStyle w:val="Autoriteti"/>
        <w:keepNext w:val="0"/>
      </w:pPr>
      <w:r w:rsidRPr="00F42DB0">
        <w:t> KRYEMINISTRI</w:t>
      </w:r>
    </w:p>
    <w:p w:rsidR="00964603" w:rsidRPr="00F42DB0" w:rsidRDefault="00964603" w:rsidP="00964603">
      <w:pPr>
        <w:pStyle w:val="AutoritetiEmer"/>
      </w:pPr>
      <w:r w:rsidRPr="00F42DB0">
        <w:t>Sali Berisha</w:t>
      </w:r>
    </w:p>
    <w:sectPr w:rsidR="00964603" w:rsidRPr="00F42D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4603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4F14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460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CAC5A1-A078-45BE-A7A9-5338240A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96460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