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35" w:rsidRPr="00F42DB0" w:rsidRDefault="00505335" w:rsidP="00505335">
      <w:pPr>
        <w:pStyle w:val="Akti"/>
        <w:keepNext w:val="0"/>
      </w:pPr>
      <w:bookmarkStart w:id="0" w:name="_GoBack"/>
      <w:bookmarkEnd w:id="0"/>
      <w:r w:rsidRPr="00F42DB0">
        <w:t>VENDIM </w:t>
      </w:r>
    </w:p>
    <w:p w:rsidR="00505335" w:rsidRPr="00F42DB0" w:rsidRDefault="00505335" w:rsidP="00505335">
      <w:pPr>
        <w:pStyle w:val="NumriData"/>
        <w:keepNext w:val="0"/>
        <w:rPr>
          <w:szCs w:val="22"/>
        </w:rPr>
      </w:pPr>
      <w:r w:rsidRPr="00F42DB0">
        <w:rPr>
          <w:szCs w:val="22"/>
        </w:rPr>
        <w:t>Nr.640, datë 11.6.2009</w:t>
      </w:r>
    </w:p>
    <w:p w:rsidR="00505335" w:rsidRPr="00F42DB0" w:rsidRDefault="00505335" w:rsidP="00505335">
      <w:pPr>
        <w:pStyle w:val="Paragrafi0"/>
        <w:rPr>
          <w:szCs w:val="22"/>
        </w:rPr>
      </w:pPr>
    </w:p>
    <w:p w:rsidR="00505335" w:rsidRPr="00F42DB0" w:rsidRDefault="00505335" w:rsidP="00505335">
      <w:pPr>
        <w:pStyle w:val="Titulli0"/>
        <w:keepNext w:val="0"/>
      </w:pPr>
      <w:r w:rsidRPr="00F42DB0">
        <w:t>PËR MIRATIMIN E LETËRPOLITIKAVE PËR KONTROLLIN E BRENDSHËM FINANCIAR PUBLIK DHE TË PLANIT TË VEPRIMIT, 2009-2014</w:t>
      </w:r>
    </w:p>
    <w:p w:rsidR="00505335" w:rsidRPr="00F42DB0" w:rsidRDefault="00505335" w:rsidP="00505335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505335" w:rsidRPr="00F42DB0" w:rsidRDefault="00505335" w:rsidP="00505335">
      <w:pPr>
        <w:pStyle w:val="Paragrafi0"/>
        <w:rPr>
          <w:szCs w:val="22"/>
        </w:rPr>
      </w:pPr>
      <w:r w:rsidRPr="00F42DB0">
        <w:rPr>
          <w:szCs w:val="22"/>
        </w:rPr>
        <w:t>Në mbështetje të nenit 100 të Kushtetutës dhe të nenit 66, të ligjit nr.9936, datë 26.6.2008, “Për menaxhimin e sistemit buxhetor në Republikën e Shqipërisë”, me propozimin e ministrit të Financave, Këshilli i Ministrave</w:t>
      </w:r>
    </w:p>
    <w:p w:rsidR="00505335" w:rsidRPr="00F42DB0" w:rsidRDefault="00505335" w:rsidP="00505335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505335" w:rsidRPr="00F42DB0" w:rsidRDefault="00505335" w:rsidP="00505335">
      <w:pPr>
        <w:pStyle w:val="VENDOSI0"/>
        <w:keepNext w:val="0"/>
      </w:pPr>
      <w:r w:rsidRPr="00F42DB0">
        <w:t>VENDOSI:</w:t>
      </w:r>
    </w:p>
    <w:p w:rsidR="00505335" w:rsidRPr="00F42DB0" w:rsidRDefault="00505335" w:rsidP="00505335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505335" w:rsidRPr="00F42DB0" w:rsidRDefault="00505335" w:rsidP="00505335">
      <w:pPr>
        <w:pStyle w:val="Paragrafi0"/>
        <w:rPr>
          <w:szCs w:val="22"/>
        </w:rPr>
      </w:pPr>
      <w:r w:rsidRPr="00F42DB0">
        <w:rPr>
          <w:szCs w:val="22"/>
        </w:rPr>
        <w:t>1. Miratimin e letërpolitikave për kontrollin e brendshëm financiar publik dhe të planit të veprimit për zbatimin e tyre, 2009-2014, sipas tekstit, që i bashkëlidhet këtij vendimi.</w:t>
      </w:r>
    </w:p>
    <w:p w:rsidR="00505335" w:rsidRPr="00F42DB0" w:rsidRDefault="00505335" w:rsidP="00505335">
      <w:pPr>
        <w:pStyle w:val="Paragrafi0"/>
        <w:rPr>
          <w:szCs w:val="22"/>
        </w:rPr>
      </w:pPr>
      <w:r w:rsidRPr="00F42DB0">
        <w:rPr>
          <w:szCs w:val="22"/>
        </w:rPr>
        <w:t>2. Ngarkohet Ministria e Financave për udhëheqjen e procesit për zbatimin e letërpolitikave për kontrollin e brendshëm financiar publik dhe të planit të veprimit, 2009-2014.</w:t>
      </w:r>
    </w:p>
    <w:p w:rsidR="00505335" w:rsidRPr="00F42DB0" w:rsidRDefault="00505335" w:rsidP="00505335">
      <w:pPr>
        <w:pStyle w:val="Paragrafi0"/>
        <w:rPr>
          <w:szCs w:val="22"/>
        </w:rPr>
      </w:pPr>
    </w:p>
    <w:p w:rsidR="00505335" w:rsidRPr="00F42DB0" w:rsidRDefault="00505335" w:rsidP="00505335">
      <w:pPr>
        <w:pStyle w:val="Paragrafi0"/>
        <w:rPr>
          <w:szCs w:val="22"/>
        </w:rPr>
      </w:pPr>
      <w:r w:rsidRPr="00F42DB0">
        <w:rPr>
          <w:szCs w:val="22"/>
        </w:rPr>
        <w:t>3.Vendimi nr.484, datë 30.6.2005, i Këshillit të Ministrave, “Për miratimin e letërpolitikave dhe të planit të veprimit për kontrollin e brendshëm financiar publik”, shfuqizohet.</w:t>
      </w:r>
    </w:p>
    <w:p w:rsidR="00505335" w:rsidRPr="00F42DB0" w:rsidRDefault="00505335" w:rsidP="00505335">
      <w:pPr>
        <w:pStyle w:val="Paragrafi0"/>
        <w:rPr>
          <w:szCs w:val="22"/>
        </w:rPr>
      </w:pPr>
      <w:r w:rsidRPr="00F42DB0">
        <w:rPr>
          <w:szCs w:val="22"/>
        </w:rPr>
        <w:t> Ky vendim hyn në fuqi pas botimit në Fletoren Zyrtare.</w:t>
      </w:r>
    </w:p>
    <w:p w:rsidR="00505335" w:rsidRPr="00F42DB0" w:rsidRDefault="00505335" w:rsidP="00505335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505335" w:rsidRPr="00F42DB0" w:rsidRDefault="00505335" w:rsidP="00505335">
      <w:pPr>
        <w:pStyle w:val="Autoriteti"/>
        <w:keepNext w:val="0"/>
      </w:pPr>
      <w:r w:rsidRPr="00F42DB0">
        <w:t>Kryeministri</w:t>
      </w:r>
    </w:p>
    <w:p w:rsidR="00505335" w:rsidRPr="00F42DB0" w:rsidRDefault="00505335" w:rsidP="00505335">
      <w:pPr>
        <w:pStyle w:val="AutoritetiEmer"/>
      </w:pPr>
      <w:r w:rsidRPr="00F42DB0">
        <w:t>Sali  Berisha</w:t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57900" cy="7067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943600" cy="8391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867400" cy="8334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791200" cy="834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924550" cy="8001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19800" cy="7715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772150" cy="77628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3885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972175" cy="81153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43625" cy="81153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48375" cy="82296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905500" cy="8001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53150" cy="7886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05525" cy="77628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86475" cy="81057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91250" cy="7772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15050" cy="81153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00750" cy="78867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67425" cy="81248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86475" cy="822960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67425" cy="822960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76950" cy="8001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15050" cy="8229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72200" cy="83439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305550" cy="75438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91250" cy="84582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57900" cy="83343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019800" cy="83439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753100" cy="64960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715000" cy="8229600"/>
            <wp:effectExtent l="0" t="0" r="0" b="0"/>
            <wp:docPr id="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 b="4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5753100" cy="41814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24575" cy="810577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505335" w:rsidP="00505335">
      <w:pPr>
        <w:pStyle w:val="Figure"/>
      </w:pP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72200" cy="21717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35" w:rsidRPr="00F42DB0" w:rsidRDefault="00D53FE9" w:rsidP="00505335">
      <w:pPr>
        <w:pStyle w:val="Figure"/>
      </w:pPr>
      <w:r w:rsidRPr="00F42DB0">
        <w:rPr>
          <w:noProof/>
        </w:rPr>
        <w:drawing>
          <wp:inline distT="0" distB="0" distL="0" distR="0">
            <wp:extent cx="6134100" cy="65055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5335" w:rsidRPr="00F42D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533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335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3FE9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CF58ED-3546-4B40-8163-11592AFA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33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50533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