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51C" w:rsidRPr="008F5087" w:rsidRDefault="0092051C" w:rsidP="0092051C">
      <w:pPr>
        <w:pStyle w:val="Akti"/>
        <w:keepNext w:val="0"/>
        <w:rPr>
          <w:sz w:val="21"/>
          <w:szCs w:val="21"/>
        </w:rPr>
      </w:pPr>
      <w:bookmarkStart w:id="0" w:name="_GoBack"/>
      <w:bookmarkEnd w:id="0"/>
      <w:r w:rsidRPr="008F5087">
        <w:rPr>
          <w:sz w:val="21"/>
          <w:szCs w:val="21"/>
        </w:rPr>
        <w:t>VENDIM </w:t>
      </w:r>
    </w:p>
    <w:p w:rsidR="0092051C" w:rsidRPr="008F5087" w:rsidRDefault="0092051C" w:rsidP="0092051C">
      <w:pPr>
        <w:pStyle w:val="NumriData"/>
        <w:keepNext w:val="0"/>
        <w:rPr>
          <w:sz w:val="21"/>
          <w:szCs w:val="21"/>
        </w:rPr>
      </w:pPr>
      <w:r w:rsidRPr="008F5087">
        <w:rPr>
          <w:sz w:val="21"/>
          <w:szCs w:val="21"/>
        </w:rPr>
        <w:t>Nr.686, datë 18.6.2009</w:t>
      </w:r>
    </w:p>
    <w:p w:rsidR="0092051C" w:rsidRPr="008F5087" w:rsidRDefault="0092051C" w:rsidP="0092051C">
      <w:pPr>
        <w:pStyle w:val="Paragrafi0"/>
        <w:rPr>
          <w:sz w:val="21"/>
          <w:szCs w:val="21"/>
        </w:rPr>
      </w:pPr>
    </w:p>
    <w:p w:rsidR="0092051C" w:rsidRPr="008F5087" w:rsidRDefault="0092051C" w:rsidP="0092051C">
      <w:pPr>
        <w:pStyle w:val="Titulli0"/>
        <w:keepNext w:val="0"/>
        <w:rPr>
          <w:sz w:val="21"/>
          <w:szCs w:val="21"/>
        </w:rPr>
      </w:pPr>
      <w:r w:rsidRPr="008F5087">
        <w:rPr>
          <w:sz w:val="21"/>
          <w:szCs w:val="21"/>
        </w:rPr>
        <w:t>PËR HAPJEN E PROGRAMEVE TË STUDIMEVE TË DOKTORATËS, NË FAKULTETIN E DREJTËSISË, NË UNIVERSITETIN E TIRANËS</w:t>
      </w:r>
    </w:p>
    <w:p w:rsidR="0092051C" w:rsidRPr="008F5087" w:rsidRDefault="0092051C" w:rsidP="0092051C">
      <w:pPr>
        <w:pStyle w:val="Paragrafi0"/>
        <w:rPr>
          <w:sz w:val="21"/>
          <w:szCs w:val="21"/>
        </w:rPr>
      </w:pPr>
      <w:r w:rsidRPr="008F5087">
        <w:rPr>
          <w:sz w:val="21"/>
          <w:szCs w:val="21"/>
        </w:rPr>
        <w:t> </w:t>
      </w:r>
    </w:p>
    <w:p w:rsidR="0092051C" w:rsidRPr="008F5087" w:rsidRDefault="0092051C" w:rsidP="0092051C">
      <w:pPr>
        <w:pStyle w:val="Paragrafi0"/>
        <w:rPr>
          <w:sz w:val="21"/>
          <w:szCs w:val="21"/>
        </w:rPr>
      </w:pPr>
      <w:r w:rsidRPr="008F5087">
        <w:rPr>
          <w:sz w:val="21"/>
          <w:szCs w:val="21"/>
        </w:rPr>
        <w:t>Në mbështetje të nenit 100 të Kushtetutës dhe të neneve 26 e 42 të ligjit nr.9741, datë 21.5.2007 “Për arsimin e lartë në Republikën e Shqipërisë”, të ndryshuar, me propozimin e Ministrit të Arsimit dhe Shkencës, Këshilli i Ministrave</w:t>
      </w:r>
    </w:p>
    <w:p w:rsidR="0092051C" w:rsidRPr="008F5087" w:rsidRDefault="0092051C" w:rsidP="0092051C">
      <w:pPr>
        <w:pStyle w:val="Paragrafi0"/>
        <w:rPr>
          <w:sz w:val="21"/>
          <w:szCs w:val="21"/>
        </w:rPr>
      </w:pPr>
      <w:r w:rsidRPr="008F5087">
        <w:rPr>
          <w:sz w:val="21"/>
          <w:szCs w:val="21"/>
        </w:rPr>
        <w:t> </w:t>
      </w:r>
    </w:p>
    <w:p w:rsidR="0092051C" w:rsidRPr="008F5087" w:rsidRDefault="0092051C" w:rsidP="0092051C">
      <w:pPr>
        <w:pStyle w:val="VENDOSI0"/>
        <w:keepNext w:val="0"/>
        <w:rPr>
          <w:sz w:val="21"/>
          <w:szCs w:val="21"/>
        </w:rPr>
      </w:pPr>
      <w:r w:rsidRPr="008F5087">
        <w:rPr>
          <w:sz w:val="21"/>
          <w:szCs w:val="21"/>
        </w:rPr>
        <w:t>VENDOSI:</w:t>
      </w:r>
    </w:p>
    <w:p w:rsidR="0092051C" w:rsidRPr="008F5087" w:rsidRDefault="0092051C" w:rsidP="0092051C">
      <w:pPr>
        <w:pStyle w:val="Paragrafi0"/>
        <w:rPr>
          <w:sz w:val="21"/>
          <w:szCs w:val="21"/>
        </w:rPr>
      </w:pPr>
      <w:r w:rsidRPr="008F5087">
        <w:rPr>
          <w:sz w:val="21"/>
          <w:szCs w:val="21"/>
        </w:rPr>
        <w:t xml:space="preserve">                                                   </w:t>
      </w:r>
    </w:p>
    <w:p w:rsidR="0092051C" w:rsidRPr="008F5087" w:rsidRDefault="0092051C" w:rsidP="0092051C">
      <w:pPr>
        <w:pStyle w:val="Paragrafi0"/>
        <w:rPr>
          <w:sz w:val="21"/>
          <w:szCs w:val="21"/>
        </w:rPr>
      </w:pPr>
      <w:r w:rsidRPr="008F5087">
        <w:rPr>
          <w:rFonts w:eastAsia="Arial"/>
          <w:sz w:val="21"/>
          <w:szCs w:val="21"/>
        </w:rPr>
        <w:t>1. </w:t>
      </w:r>
      <w:r w:rsidRPr="008F5087">
        <w:rPr>
          <w:sz w:val="21"/>
          <w:szCs w:val="21"/>
        </w:rPr>
        <w:t>Hapjen e programeve të studimeve të ciklit të tretë, të doktoratës, në Fakultetin e Drejtësisë, në Universitetin  e Tiranës, si më poshtë vijon:</w:t>
      </w:r>
    </w:p>
    <w:p w:rsidR="0092051C" w:rsidRPr="008F5087" w:rsidRDefault="0092051C" w:rsidP="0092051C">
      <w:pPr>
        <w:pStyle w:val="Paragrafi0"/>
        <w:rPr>
          <w:sz w:val="21"/>
          <w:szCs w:val="21"/>
        </w:rPr>
      </w:pPr>
      <w:r w:rsidRPr="008F5087">
        <w:rPr>
          <w:sz w:val="21"/>
          <w:szCs w:val="21"/>
        </w:rPr>
        <w:t> </w:t>
      </w:r>
      <w:r w:rsidRPr="008F5087">
        <w:rPr>
          <w:rFonts w:eastAsia="Arial"/>
          <w:sz w:val="21"/>
          <w:szCs w:val="21"/>
        </w:rPr>
        <w:t>a) </w:t>
      </w:r>
      <w:r w:rsidRPr="008F5087">
        <w:rPr>
          <w:sz w:val="21"/>
          <w:szCs w:val="21"/>
        </w:rPr>
        <w:t>Doktoratë në “Shkenca juridike civile”, në përfundim të të cilit lëshohet diplomë për gradën shkencore “Doktor” (Dr.).</w:t>
      </w:r>
    </w:p>
    <w:p w:rsidR="0092051C" w:rsidRPr="008F5087" w:rsidRDefault="0092051C" w:rsidP="0092051C">
      <w:pPr>
        <w:pStyle w:val="Paragrafi0"/>
        <w:rPr>
          <w:sz w:val="21"/>
          <w:szCs w:val="21"/>
        </w:rPr>
      </w:pPr>
      <w:r w:rsidRPr="008F5087">
        <w:rPr>
          <w:rFonts w:eastAsia="Arial"/>
          <w:sz w:val="21"/>
          <w:szCs w:val="21"/>
        </w:rPr>
        <w:t>b) </w:t>
      </w:r>
      <w:r w:rsidRPr="008F5087">
        <w:rPr>
          <w:sz w:val="21"/>
          <w:szCs w:val="21"/>
        </w:rPr>
        <w:t>Doktoratë në “Shkencat penale”, në përfundim të të cilit lëshohet diplomë për gradën shkencore “Doktor” (Dr.).</w:t>
      </w:r>
    </w:p>
    <w:p w:rsidR="0092051C" w:rsidRPr="008F5087" w:rsidRDefault="0092051C" w:rsidP="0092051C">
      <w:pPr>
        <w:pStyle w:val="Paragrafi0"/>
        <w:rPr>
          <w:sz w:val="21"/>
          <w:szCs w:val="21"/>
        </w:rPr>
      </w:pPr>
      <w:r w:rsidRPr="008F5087">
        <w:rPr>
          <w:rFonts w:eastAsia="Arial"/>
          <w:sz w:val="21"/>
          <w:szCs w:val="21"/>
        </w:rPr>
        <w:t>c) </w:t>
      </w:r>
      <w:r w:rsidRPr="008F5087">
        <w:rPr>
          <w:sz w:val="21"/>
          <w:szCs w:val="21"/>
        </w:rPr>
        <w:t>Doktoratë në “E drejta publike”, në përfundim të të cilit lëshohet diplomë për gradën shkencore “Doktor” (Dr.).</w:t>
      </w:r>
    </w:p>
    <w:p w:rsidR="0092051C" w:rsidRPr="008F5087" w:rsidRDefault="0092051C" w:rsidP="0092051C">
      <w:pPr>
        <w:pStyle w:val="Paragrafi0"/>
        <w:rPr>
          <w:sz w:val="21"/>
          <w:szCs w:val="21"/>
        </w:rPr>
      </w:pPr>
      <w:r w:rsidRPr="008F5087">
        <w:rPr>
          <w:rFonts w:eastAsia="Arial"/>
          <w:sz w:val="21"/>
          <w:szCs w:val="21"/>
        </w:rPr>
        <w:t xml:space="preserve">2. </w:t>
      </w:r>
      <w:r w:rsidRPr="008F5087">
        <w:rPr>
          <w:sz w:val="21"/>
          <w:szCs w:val="21"/>
        </w:rPr>
        <w:t>Kohëzgjatja e këtyre programeve të studimeve të doktoratës është, të paktën 3 vite, ku përfshihen edhe 60 kredite për studime të organizuara.</w:t>
      </w:r>
    </w:p>
    <w:p w:rsidR="0092051C" w:rsidRPr="008F5087" w:rsidRDefault="0092051C" w:rsidP="0092051C">
      <w:pPr>
        <w:pStyle w:val="Paragrafi0"/>
        <w:rPr>
          <w:sz w:val="21"/>
          <w:szCs w:val="21"/>
        </w:rPr>
      </w:pPr>
      <w:r w:rsidRPr="008F5087">
        <w:rPr>
          <w:rFonts w:eastAsia="Arial"/>
          <w:sz w:val="21"/>
          <w:szCs w:val="21"/>
        </w:rPr>
        <w:t>3. </w:t>
      </w:r>
      <w:r w:rsidRPr="008F5087">
        <w:rPr>
          <w:sz w:val="21"/>
          <w:szCs w:val="21"/>
        </w:rPr>
        <w:t>Kuotat e pranimit në këto programe studimi të doktoratës, në Fakultetin e Drejtësisë, në Universitetin e Tiranës, për vitin 2009, janë, gjithsej, 30, prej të cilave 4 për kandidatët nga jashtë kufijve të vendit. Ndarja e këtyre kuotave, sipas programeve të studimeve, është, si më poshtë vijon:</w:t>
      </w:r>
    </w:p>
    <w:p w:rsidR="0092051C" w:rsidRPr="008F5087" w:rsidRDefault="0092051C" w:rsidP="0092051C">
      <w:pPr>
        <w:pStyle w:val="Paragrafi0"/>
        <w:rPr>
          <w:sz w:val="21"/>
          <w:szCs w:val="21"/>
        </w:rPr>
      </w:pPr>
      <w:r w:rsidRPr="008F5087">
        <w:rPr>
          <w:rFonts w:eastAsia="Arial"/>
          <w:sz w:val="21"/>
          <w:szCs w:val="21"/>
        </w:rPr>
        <w:t>a. </w:t>
      </w:r>
      <w:r w:rsidRPr="008F5087">
        <w:rPr>
          <w:sz w:val="21"/>
          <w:szCs w:val="21"/>
        </w:rPr>
        <w:t xml:space="preserve">Doktoratë në “Shkenca juridike civile”, </w:t>
      </w:r>
      <w:r w:rsidRPr="008F5087">
        <w:rPr>
          <w:sz w:val="21"/>
          <w:szCs w:val="21"/>
        </w:rPr>
        <w:tab/>
      </w:r>
      <w:r w:rsidRPr="008F5087">
        <w:rPr>
          <w:sz w:val="21"/>
          <w:szCs w:val="21"/>
        </w:rPr>
        <w:tab/>
        <w:t xml:space="preserve">                 </w:t>
      </w:r>
      <w:r w:rsidRPr="008F5087">
        <w:rPr>
          <w:sz w:val="21"/>
          <w:szCs w:val="21"/>
        </w:rPr>
        <w:tab/>
        <w:t>10 kuota;</w:t>
      </w:r>
    </w:p>
    <w:p w:rsidR="0092051C" w:rsidRPr="008F5087" w:rsidRDefault="0092051C" w:rsidP="0092051C">
      <w:pPr>
        <w:pStyle w:val="Paragrafi0"/>
        <w:rPr>
          <w:sz w:val="21"/>
          <w:szCs w:val="21"/>
        </w:rPr>
      </w:pPr>
      <w:r w:rsidRPr="008F5087">
        <w:rPr>
          <w:rFonts w:eastAsia="Arial"/>
          <w:sz w:val="21"/>
          <w:szCs w:val="21"/>
        </w:rPr>
        <w:t>b. </w:t>
      </w:r>
      <w:r w:rsidRPr="008F5087">
        <w:rPr>
          <w:sz w:val="21"/>
          <w:szCs w:val="21"/>
        </w:rPr>
        <w:t>Doktoratë në “Shkencat penale”,</w:t>
      </w:r>
      <w:r w:rsidRPr="008F5087">
        <w:rPr>
          <w:sz w:val="21"/>
          <w:szCs w:val="21"/>
        </w:rPr>
        <w:tab/>
      </w:r>
      <w:r w:rsidRPr="008F5087">
        <w:rPr>
          <w:sz w:val="21"/>
          <w:szCs w:val="21"/>
        </w:rPr>
        <w:tab/>
      </w:r>
      <w:r w:rsidRPr="008F5087">
        <w:rPr>
          <w:sz w:val="21"/>
          <w:szCs w:val="21"/>
        </w:rPr>
        <w:tab/>
        <w:t xml:space="preserve">   </w:t>
      </w:r>
      <w:r w:rsidRPr="008F5087">
        <w:rPr>
          <w:sz w:val="21"/>
          <w:szCs w:val="21"/>
        </w:rPr>
        <w:tab/>
      </w:r>
      <w:r w:rsidRPr="008F5087">
        <w:rPr>
          <w:sz w:val="21"/>
          <w:szCs w:val="21"/>
        </w:rPr>
        <w:tab/>
        <w:t>10 kuota;</w:t>
      </w:r>
    </w:p>
    <w:p w:rsidR="0092051C" w:rsidRPr="008F5087" w:rsidRDefault="0092051C" w:rsidP="0092051C">
      <w:pPr>
        <w:pStyle w:val="Paragrafi0"/>
        <w:rPr>
          <w:sz w:val="21"/>
          <w:szCs w:val="21"/>
        </w:rPr>
      </w:pPr>
      <w:r w:rsidRPr="008F5087">
        <w:rPr>
          <w:rFonts w:eastAsia="Arial"/>
          <w:sz w:val="21"/>
          <w:szCs w:val="21"/>
        </w:rPr>
        <w:t>c. </w:t>
      </w:r>
      <w:r w:rsidRPr="008F5087">
        <w:rPr>
          <w:sz w:val="21"/>
          <w:szCs w:val="21"/>
        </w:rPr>
        <w:t>Doktoratë në “E drejta publike”,</w:t>
      </w:r>
      <w:r w:rsidRPr="008F5087">
        <w:rPr>
          <w:sz w:val="21"/>
          <w:szCs w:val="21"/>
        </w:rPr>
        <w:tab/>
      </w:r>
      <w:r w:rsidRPr="008F5087">
        <w:rPr>
          <w:sz w:val="21"/>
          <w:szCs w:val="21"/>
        </w:rPr>
        <w:tab/>
      </w:r>
      <w:r w:rsidRPr="008F5087">
        <w:rPr>
          <w:sz w:val="21"/>
          <w:szCs w:val="21"/>
        </w:rPr>
        <w:tab/>
      </w:r>
      <w:r w:rsidRPr="008F5087">
        <w:rPr>
          <w:sz w:val="21"/>
          <w:szCs w:val="21"/>
        </w:rPr>
        <w:tab/>
        <w:t xml:space="preserve">  </w:t>
      </w:r>
      <w:r w:rsidRPr="008F5087">
        <w:rPr>
          <w:sz w:val="21"/>
          <w:szCs w:val="21"/>
        </w:rPr>
        <w:tab/>
        <w:t>10 kuota.</w:t>
      </w:r>
    </w:p>
    <w:p w:rsidR="0092051C" w:rsidRPr="008F5087" w:rsidRDefault="0092051C" w:rsidP="0092051C">
      <w:pPr>
        <w:pStyle w:val="Paragrafi0"/>
        <w:rPr>
          <w:sz w:val="21"/>
          <w:szCs w:val="21"/>
        </w:rPr>
      </w:pPr>
      <w:r w:rsidRPr="008F5087">
        <w:rPr>
          <w:rFonts w:eastAsia="Arial"/>
          <w:sz w:val="21"/>
          <w:szCs w:val="21"/>
        </w:rPr>
        <w:t>4. </w:t>
      </w:r>
      <w:r w:rsidRPr="008F5087">
        <w:rPr>
          <w:sz w:val="21"/>
          <w:szCs w:val="21"/>
        </w:rPr>
        <w:t xml:space="preserve">Mënyra e plotësimit të kuotave, që mbeten të paplotësuara në një program studimi, përcaktohet nga Ministria e Arsimit dhe Shkencës. </w:t>
      </w:r>
    </w:p>
    <w:p w:rsidR="0092051C" w:rsidRPr="008F5087" w:rsidRDefault="0092051C" w:rsidP="0092051C">
      <w:pPr>
        <w:pStyle w:val="Paragrafi0"/>
        <w:rPr>
          <w:sz w:val="21"/>
          <w:szCs w:val="21"/>
        </w:rPr>
      </w:pPr>
      <w:r w:rsidRPr="008F5087">
        <w:rPr>
          <w:sz w:val="21"/>
          <w:szCs w:val="21"/>
        </w:rPr>
        <w:t> </w:t>
      </w:r>
      <w:r w:rsidRPr="008F5087">
        <w:rPr>
          <w:rFonts w:eastAsia="Arial"/>
          <w:sz w:val="21"/>
          <w:szCs w:val="21"/>
        </w:rPr>
        <w:t>5. </w:t>
      </w:r>
      <w:r w:rsidRPr="008F5087">
        <w:rPr>
          <w:sz w:val="21"/>
          <w:szCs w:val="21"/>
        </w:rPr>
        <w:t>Tarifa e shkollimit për çdo program të plotë studimi është 400 000 (katërqind mijë) lekë dhe likuidohet, për çdo vit të kohëzgjatjes normale, me këste të caktuara nga fakulteti përkatës. Kandidatët, që do të ndjekin programet e studimit të doktoratës, nga stafi akademik i brendshëm i institucioneve të arsimit të lartë, paguajnë 50 për qind të tarifës së shkollimit.</w:t>
      </w:r>
    </w:p>
    <w:p w:rsidR="0092051C" w:rsidRPr="008F5087" w:rsidRDefault="0092051C" w:rsidP="0092051C">
      <w:pPr>
        <w:pStyle w:val="Paragrafi0"/>
        <w:rPr>
          <w:sz w:val="21"/>
          <w:szCs w:val="21"/>
        </w:rPr>
      </w:pPr>
      <w:r w:rsidRPr="008F5087">
        <w:rPr>
          <w:sz w:val="21"/>
          <w:szCs w:val="21"/>
        </w:rPr>
        <w:t> </w:t>
      </w:r>
      <w:r w:rsidRPr="008F5087">
        <w:rPr>
          <w:rFonts w:eastAsia="Arial"/>
          <w:sz w:val="21"/>
          <w:szCs w:val="21"/>
        </w:rPr>
        <w:t>6. </w:t>
      </w:r>
      <w:r w:rsidRPr="008F5087">
        <w:rPr>
          <w:sz w:val="21"/>
          <w:szCs w:val="21"/>
        </w:rPr>
        <w:t>Efektet financiare, që rrjedhin nga zbatimi i këtij vendimi, të përballohen nga buxheti i vitit 2009, miratuar për Universitetin e Tiranës.</w:t>
      </w:r>
    </w:p>
    <w:p w:rsidR="0092051C" w:rsidRPr="008F5087" w:rsidRDefault="0092051C" w:rsidP="0092051C">
      <w:pPr>
        <w:pStyle w:val="Paragrafi0"/>
        <w:rPr>
          <w:sz w:val="21"/>
          <w:szCs w:val="21"/>
        </w:rPr>
      </w:pPr>
      <w:r w:rsidRPr="008F5087">
        <w:rPr>
          <w:sz w:val="21"/>
          <w:szCs w:val="21"/>
        </w:rPr>
        <w:t> </w:t>
      </w:r>
      <w:r w:rsidRPr="008F5087">
        <w:rPr>
          <w:rFonts w:eastAsia="Arial"/>
          <w:sz w:val="21"/>
          <w:szCs w:val="21"/>
        </w:rPr>
        <w:t>7. </w:t>
      </w:r>
      <w:r w:rsidRPr="008F5087">
        <w:rPr>
          <w:sz w:val="21"/>
          <w:szCs w:val="21"/>
        </w:rPr>
        <w:t>Ngarkohen Ministria e Arsimit dhe Shkencës dhe Universiteti i Tiranës për zbatimin e këtij vendimi.</w:t>
      </w:r>
    </w:p>
    <w:p w:rsidR="0092051C" w:rsidRPr="008F5087" w:rsidRDefault="0092051C" w:rsidP="0092051C">
      <w:pPr>
        <w:pStyle w:val="Paragrafi0"/>
        <w:rPr>
          <w:sz w:val="21"/>
          <w:szCs w:val="21"/>
        </w:rPr>
      </w:pPr>
      <w:r w:rsidRPr="008F5087">
        <w:rPr>
          <w:sz w:val="21"/>
          <w:szCs w:val="21"/>
        </w:rPr>
        <w:t> Ky vendim hyn në fuqi pas botimit në Fletoren Zyrtare.</w:t>
      </w:r>
    </w:p>
    <w:p w:rsidR="0092051C" w:rsidRPr="008F5087" w:rsidRDefault="0092051C" w:rsidP="0092051C">
      <w:pPr>
        <w:pStyle w:val="Paragrafi0"/>
        <w:rPr>
          <w:sz w:val="21"/>
          <w:szCs w:val="21"/>
        </w:rPr>
      </w:pPr>
      <w:r w:rsidRPr="008F5087">
        <w:rPr>
          <w:sz w:val="21"/>
          <w:szCs w:val="21"/>
        </w:rPr>
        <w:t> </w:t>
      </w:r>
    </w:p>
    <w:p w:rsidR="0092051C" w:rsidRPr="008F5087" w:rsidRDefault="0092051C" w:rsidP="0092051C">
      <w:pPr>
        <w:pStyle w:val="Autoriteti"/>
        <w:keepNext w:val="0"/>
        <w:rPr>
          <w:sz w:val="21"/>
          <w:szCs w:val="21"/>
        </w:rPr>
      </w:pPr>
      <w:r w:rsidRPr="008F5087">
        <w:rPr>
          <w:sz w:val="21"/>
          <w:szCs w:val="21"/>
        </w:rPr>
        <w:t>KRYEMINISTRI</w:t>
      </w:r>
    </w:p>
    <w:p w:rsidR="0092051C" w:rsidRPr="008F5087" w:rsidRDefault="0092051C" w:rsidP="0092051C">
      <w:pPr>
        <w:pStyle w:val="AutoritetiEmer"/>
        <w:rPr>
          <w:sz w:val="21"/>
          <w:szCs w:val="21"/>
        </w:rPr>
      </w:pPr>
      <w:r w:rsidRPr="008F5087">
        <w:rPr>
          <w:sz w:val="21"/>
          <w:szCs w:val="21"/>
        </w:rPr>
        <w:t>Sali  Berisha</w:t>
      </w:r>
    </w:p>
    <w:sectPr w:rsidR="0092051C" w:rsidRPr="008F508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2051C"/>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51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3E50"/>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0A62AFF-3307-46CB-8612-3FFCB4208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1">
    <w:name w:val="Titulli Char1"/>
    <w:basedOn w:val="DefaultParagraphFont"/>
    <w:link w:val="Titulli0"/>
    <w:rsid w:val="0092051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2019-03-18T13:40:00Z</dcterms:created>
  <dcterms:modified xsi:type="dcterms:W3CDTF">2019-03-18T13:40:00Z</dcterms:modified>
</cp:coreProperties>
</file>