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5147" w:rsidRPr="008F5087" w:rsidRDefault="00D25147" w:rsidP="00D25147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8F5087">
        <w:rPr>
          <w:sz w:val="21"/>
          <w:szCs w:val="21"/>
        </w:rPr>
        <w:t>VENDIM</w:t>
      </w:r>
    </w:p>
    <w:p w:rsidR="00D25147" w:rsidRPr="008F5087" w:rsidRDefault="00D25147" w:rsidP="00D25147">
      <w:pPr>
        <w:pStyle w:val="NumriData"/>
        <w:keepNext w:val="0"/>
        <w:rPr>
          <w:sz w:val="21"/>
          <w:szCs w:val="21"/>
        </w:rPr>
      </w:pPr>
      <w:r w:rsidRPr="008F5087">
        <w:rPr>
          <w:sz w:val="21"/>
          <w:szCs w:val="21"/>
        </w:rPr>
        <w:t>Nr.687, datë 18.6.2009</w:t>
      </w:r>
    </w:p>
    <w:p w:rsidR="00D25147" w:rsidRPr="008F5087" w:rsidRDefault="00D25147" w:rsidP="00D25147">
      <w:pPr>
        <w:pStyle w:val="Paragrafi0"/>
        <w:rPr>
          <w:sz w:val="21"/>
          <w:szCs w:val="21"/>
        </w:rPr>
      </w:pPr>
      <w:r w:rsidRPr="008F5087">
        <w:rPr>
          <w:sz w:val="21"/>
          <w:szCs w:val="21"/>
        </w:rPr>
        <w:t> </w:t>
      </w:r>
    </w:p>
    <w:p w:rsidR="00D25147" w:rsidRPr="008F5087" w:rsidRDefault="00D25147" w:rsidP="00D25147">
      <w:pPr>
        <w:pStyle w:val="Titulli0"/>
        <w:keepNext w:val="0"/>
        <w:rPr>
          <w:sz w:val="21"/>
          <w:szCs w:val="21"/>
        </w:rPr>
      </w:pPr>
      <w:r w:rsidRPr="008F5087">
        <w:rPr>
          <w:sz w:val="21"/>
          <w:szCs w:val="21"/>
        </w:rPr>
        <w:t>PËR PËRCAKTIMIN E NIVELIT TË FIROVE TË LEJUARA GJATË PROCESIT TË PËRPUNIM-MANIPULIMIT TË DUHANIT</w:t>
      </w:r>
    </w:p>
    <w:p w:rsidR="00D25147" w:rsidRPr="008F5087" w:rsidRDefault="00D25147" w:rsidP="00D25147">
      <w:pPr>
        <w:pStyle w:val="Paragrafi0"/>
        <w:rPr>
          <w:sz w:val="21"/>
          <w:szCs w:val="21"/>
        </w:rPr>
      </w:pPr>
      <w:r w:rsidRPr="008F5087">
        <w:rPr>
          <w:sz w:val="21"/>
          <w:szCs w:val="21"/>
        </w:rPr>
        <w:t> </w:t>
      </w:r>
    </w:p>
    <w:p w:rsidR="00D25147" w:rsidRPr="008F5087" w:rsidRDefault="00D25147" w:rsidP="00D25147">
      <w:pPr>
        <w:pStyle w:val="Paragrafi0"/>
        <w:rPr>
          <w:sz w:val="21"/>
          <w:szCs w:val="21"/>
        </w:rPr>
      </w:pPr>
      <w:r w:rsidRPr="008F5087">
        <w:rPr>
          <w:sz w:val="21"/>
          <w:szCs w:val="21"/>
        </w:rPr>
        <w:t>Në mbështetje të nenit 100 të Kushtetutës, të nenit 21  të ligjit nr.8438,  datë 28.12.1998, “Për tatimin mbi të ardhurat”, të ndryshuar, dhe të neneve 16 e 25 të ligjit nr.8691, datë 16.11.2000 “Për prodhimin dhe tregtimin e duhanit dhe të cigareve”, të ndryshuar, me propozimin e Ministrit të Bujqësisë, Ushqimit dhe Mbrojtjes së Konsumatorit, Këshilli i Ministrave</w:t>
      </w:r>
    </w:p>
    <w:p w:rsidR="00D25147" w:rsidRPr="008F5087" w:rsidRDefault="00D25147" w:rsidP="00D25147">
      <w:pPr>
        <w:pStyle w:val="Paragrafi0"/>
        <w:rPr>
          <w:sz w:val="21"/>
          <w:szCs w:val="21"/>
        </w:rPr>
      </w:pPr>
      <w:r w:rsidRPr="008F5087">
        <w:rPr>
          <w:sz w:val="21"/>
          <w:szCs w:val="21"/>
        </w:rPr>
        <w:t> </w:t>
      </w:r>
    </w:p>
    <w:p w:rsidR="00D25147" w:rsidRPr="008F5087" w:rsidRDefault="00D25147" w:rsidP="00D25147">
      <w:pPr>
        <w:pStyle w:val="VENDOSI0"/>
        <w:keepNext w:val="0"/>
        <w:rPr>
          <w:sz w:val="21"/>
          <w:szCs w:val="21"/>
        </w:rPr>
      </w:pPr>
      <w:r w:rsidRPr="008F5087">
        <w:rPr>
          <w:sz w:val="21"/>
          <w:szCs w:val="21"/>
        </w:rPr>
        <w:t>VENDOSI:</w:t>
      </w:r>
    </w:p>
    <w:p w:rsidR="00D25147" w:rsidRPr="008F5087" w:rsidRDefault="00D25147" w:rsidP="00D25147">
      <w:pPr>
        <w:pStyle w:val="Paragrafi0"/>
        <w:rPr>
          <w:sz w:val="21"/>
          <w:szCs w:val="21"/>
        </w:rPr>
      </w:pPr>
      <w:r w:rsidRPr="008F5087">
        <w:rPr>
          <w:sz w:val="21"/>
          <w:szCs w:val="21"/>
        </w:rPr>
        <w:t> </w:t>
      </w:r>
    </w:p>
    <w:p w:rsidR="00D25147" w:rsidRPr="008F5087" w:rsidRDefault="00D25147" w:rsidP="00D25147">
      <w:pPr>
        <w:pStyle w:val="Paragrafi0"/>
        <w:rPr>
          <w:sz w:val="21"/>
          <w:szCs w:val="21"/>
        </w:rPr>
      </w:pPr>
      <w:r w:rsidRPr="008F5087">
        <w:rPr>
          <w:rFonts w:eastAsia="Arial"/>
          <w:sz w:val="21"/>
          <w:szCs w:val="21"/>
        </w:rPr>
        <w:t>1. </w:t>
      </w:r>
      <w:r w:rsidRPr="008F5087">
        <w:rPr>
          <w:sz w:val="21"/>
          <w:szCs w:val="21"/>
        </w:rPr>
        <w:t>Mbeturinat e pashfrytëzuara, që krijohen në proceset e magazinimit, të përpunim-manipulimit të duhanit, si dhe humbjet e lëndës së thatë, si pasojë e shndërrimeve biokimike gjatë fermentimit, përbëjnë atë që quhet firo e lejuar.</w:t>
      </w:r>
    </w:p>
    <w:p w:rsidR="00D25147" w:rsidRPr="008F5087" w:rsidRDefault="00D25147" w:rsidP="00D25147">
      <w:pPr>
        <w:pStyle w:val="Paragrafi0"/>
        <w:rPr>
          <w:sz w:val="21"/>
          <w:szCs w:val="21"/>
        </w:rPr>
      </w:pPr>
      <w:r w:rsidRPr="008F5087">
        <w:rPr>
          <w:sz w:val="21"/>
          <w:szCs w:val="21"/>
        </w:rPr>
        <w:t>Në procesin e përgatitjes së duhanit për treg, firot krijohen gjatë:</w:t>
      </w:r>
    </w:p>
    <w:p w:rsidR="00D25147" w:rsidRPr="008F5087" w:rsidRDefault="00D25147" w:rsidP="00D25147">
      <w:pPr>
        <w:pStyle w:val="Paragrafi0"/>
        <w:rPr>
          <w:sz w:val="21"/>
          <w:szCs w:val="21"/>
        </w:rPr>
      </w:pPr>
      <w:r w:rsidRPr="008F5087">
        <w:rPr>
          <w:rFonts w:eastAsia="Arial"/>
          <w:sz w:val="21"/>
          <w:szCs w:val="21"/>
        </w:rPr>
        <w:t>a) </w:t>
      </w:r>
      <w:r w:rsidRPr="008F5087">
        <w:rPr>
          <w:sz w:val="21"/>
          <w:szCs w:val="21"/>
        </w:rPr>
        <w:t>ruajtjes në magazinë;</w:t>
      </w:r>
    </w:p>
    <w:p w:rsidR="00D25147" w:rsidRPr="008F5087" w:rsidRDefault="00D25147" w:rsidP="00D25147">
      <w:pPr>
        <w:pStyle w:val="Paragrafi0"/>
        <w:rPr>
          <w:sz w:val="21"/>
          <w:szCs w:val="21"/>
        </w:rPr>
      </w:pPr>
      <w:r w:rsidRPr="008F5087">
        <w:rPr>
          <w:rFonts w:eastAsia="Arial"/>
          <w:sz w:val="21"/>
          <w:szCs w:val="21"/>
        </w:rPr>
        <w:t>b) </w:t>
      </w:r>
      <w:r w:rsidRPr="008F5087">
        <w:rPr>
          <w:sz w:val="21"/>
          <w:szCs w:val="21"/>
        </w:rPr>
        <w:t>përpunim-manipulimit dhe përgatitjes së tongave;</w:t>
      </w:r>
    </w:p>
    <w:p w:rsidR="00D25147" w:rsidRPr="008F5087" w:rsidRDefault="00D25147" w:rsidP="00D25147">
      <w:pPr>
        <w:pStyle w:val="Paragrafi0"/>
        <w:rPr>
          <w:sz w:val="21"/>
          <w:szCs w:val="21"/>
        </w:rPr>
      </w:pPr>
      <w:r w:rsidRPr="008F5087">
        <w:rPr>
          <w:rFonts w:eastAsia="Arial"/>
          <w:sz w:val="21"/>
          <w:szCs w:val="21"/>
        </w:rPr>
        <w:t>c) </w:t>
      </w:r>
      <w:r w:rsidRPr="008F5087">
        <w:rPr>
          <w:sz w:val="21"/>
          <w:szCs w:val="21"/>
        </w:rPr>
        <w:t>fermentimit.</w:t>
      </w:r>
    </w:p>
    <w:p w:rsidR="00D25147" w:rsidRPr="008F5087" w:rsidRDefault="00D25147" w:rsidP="00D25147">
      <w:pPr>
        <w:pStyle w:val="Paragrafi0"/>
        <w:rPr>
          <w:sz w:val="21"/>
          <w:szCs w:val="21"/>
        </w:rPr>
      </w:pPr>
      <w:r w:rsidRPr="008F5087">
        <w:rPr>
          <w:sz w:val="21"/>
          <w:szCs w:val="21"/>
        </w:rPr>
        <w:t>a) Firo të lejuara gjatë ruajtjes në magazinë janë humbjet nga:</w:t>
      </w:r>
    </w:p>
    <w:p w:rsidR="00D25147" w:rsidRPr="008F5087" w:rsidRDefault="00D25147" w:rsidP="00D25147">
      <w:pPr>
        <w:pStyle w:val="Paragrafi0"/>
        <w:rPr>
          <w:sz w:val="21"/>
          <w:szCs w:val="21"/>
        </w:rPr>
      </w:pPr>
      <w:r w:rsidRPr="008F5087">
        <w:rPr>
          <w:sz w:val="21"/>
          <w:szCs w:val="21"/>
        </w:rPr>
        <w:t>- procesi natyral i fermentimit;</w:t>
      </w:r>
    </w:p>
    <w:p w:rsidR="00D25147" w:rsidRPr="008F5087" w:rsidRDefault="00D25147" w:rsidP="00D25147">
      <w:pPr>
        <w:pStyle w:val="Paragrafi0"/>
        <w:rPr>
          <w:sz w:val="21"/>
          <w:szCs w:val="21"/>
        </w:rPr>
      </w:pPr>
      <w:r w:rsidRPr="008F5087">
        <w:rPr>
          <w:sz w:val="21"/>
          <w:szCs w:val="21"/>
        </w:rPr>
        <w:t>- dëmtimet mekanike, në rrotullimin e dengjeve, për efekt ajrosjeje (allaburi);</w:t>
      </w:r>
    </w:p>
    <w:p w:rsidR="00D25147" w:rsidRPr="008F5087" w:rsidRDefault="00D25147" w:rsidP="00D25147">
      <w:pPr>
        <w:pStyle w:val="Paragrafi0"/>
        <w:rPr>
          <w:sz w:val="21"/>
          <w:szCs w:val="21"/>
        </w:rPr>
      </w:pPr>
      <w:r w:rsidRPr="008F5087">
        <w:rPr>
          <w:sz w:val="21"/>
          <w:szCs w:val="21"/>
        </w:rPr>
        <w:t>- myku i gjetheve të duhanit.</w:t>
      </w:r>
    </w:p>
    <w:p w:rsidR="00D25147" w:rsidRPr="008F5087" w:rsidRDefault="00D25147" w:rsidP="00D25147">
      <w:pPr>
        <w:pStyle w:val="Paragrafi0"/>
        <w:rPr>
          <w:sz w:val="21"/>
          <w:szCs w:val="21"/>
        </w:rPr>
      </w:pPr>
      <w:r w:rsidRPr="008F5087">
        <w:rPr>
          <w:sz w:val="21"/>
          <w:szCs w:val="21"/>
        </w:rPr>
        <w:t>b) Firo të lejuara gjatë përpunim-manipulimit janë humbjet:</w:t>
      </w:r>
    </w:p>
    <w:p w:rsidR="00D25147" w:rsidRPr="008F5087" w:rsidRDefault="00D25147" w:rsidP="00D25147">
      <w:pPr>
        <w:pStyle w:val="Paragrafi0"/>
        <w:rPr>
          <w:sz w:val="21"/>
          <w:szCs w:val="21"/>
        </w:rPr>
      </w:pPr>
      <w:r w:rsidRPr="008F5087">
        <w:rPr>
          <w:sz w:val="21"/>
          <w:szCs w:val="21"/>
        </w:rPr>
        <w:t>- gjatë ventilimit të gjetheve (largim të lëndëve inerte);</w:t>
      </w:r>
    </w:p>
    <w:p w:rsidR="00D25147" w:rsidRPr="008F5087" w:rsidRDefault="00D25147" w:rsidP="00D25147">
      <w:pPr>
        <w:pStyle w:val="Paragrafi0"/>
        <w:rPr>
          <w:sz w:val="21"/>
          <w:szCs w:val="21"/>
        </w:rPr>
      </w:pPr>
      <w:r w:rsidRPr="008F5087">
        <w:rPr>
          <w:sz w:val="21"/>
          <w:szCs w:val="21"/>
        </w:rPr>
        <w:t>- nga dëmtimet mekanike, gjatë seleksionimit dhe përpunimit të duhanit;</w:t>
      </w:r>
    </w:p>
    <w:p w:rsidR="00D25147" w:rsidRPr="008F5087" w:rsidRDefault="00D25147" w:rsidP="00D25147">
      <w:pPr>
        <w:pStyle w:val="Paragrafi0"/>
        <w:rPr>
          <w:sz w:val="21"/>
          <w:szCs w:val="21"/>
        </w:rPr>
      </w:pPr>
      <w:r w:rsidRPr="008F5087">
        <w:rPr>
          <w:sz w:val="21"/>
          <w:szCs w:val="21"/>
        </w:rPr>
        <w:t>- nga dëmtimet mekanike, gjatë bërjes së tongave.</w:t>
      </w:r>
    </w:p>
    <w:p w:rsidR="00D25147" w:rsidRPr="008F5087" w:rsidRDefault="00D25147" w:rsidP="00D25147">
      <w:pPr>
        <w:pStyle w:val="Paragrafi0"/>
        <w:rPr>
          <w:sz w:val="21"/>
          <w:szCs w:val="21"/>
        </w:rPr>
      </w:pPr>
      <w:r w:rsidRPr="008F5087">
        <w:rPr>
          <w:sz w:val="21"/>
          <w:szCs w:val="21"/>
        </w:rPr>
        <w:t>c) Firo të lejuara gjatë fermentimit janë humbjet:</w:t>
      </w:r>
    </w:p>
    <w:p w:rsidR="00D25147" w:rsidRPr="008F5087" w:rsidRDefault="00D25147" w:rsidP="00D25147">
      <w:pPr>
        <w:pStyle w:val="Paragrafi0"/>
        <w:rPr>
          <w:sz w:val="21"/>
          <w:szCs w:val="21"/>
        </w:rPr>
      </w:pPr>
      <w:r w:rsidRPr="008F5087">
        <w:rPr>
          <w:sz w:val="21"/>
          <w:szCs w:val="21"/>
        </w:rPr>
        <w:t>- për efekt të procesit artificial të fermentimit;</w:t>
      </w:r>
    </w:p>
    <w:p w:rsidR="00D25147" w:rsidRPr="008F5087" w:rsidRDefault="00D25147" w:rsidP="00D25147">
      <w:pPr>
        <w:pStyle w:val="Paragrafi0"/>
        <w:rPr>
          <w:sz w:val="21"/>
          <w:szCs w:val="21"/>
        </w:rPr>
      </w:pPr>
      <w:r w:rsidRPr="008F5087">
        <w:rPr>
          <w:sz w:val="21"/>
          <w:szCs w:val="21"/>
        </w:rPr>
        <w:t>- nga dëmtimet mekanike, gjatë përpunimit të tongave para, gjatë dhe pas fermentimit.</w:t>
      </w:r>
    </w:p>
    <w:p w:rsidR="00D25147" w:rsidRPr="008F5087" w:rsidRDefault="00D25147" w:rsidP="00D25147">
      <w:pPr>
        <w:pStyle w:val="Paragrafi0"/>
        <w:rPr>
          <w:sz w:val="21"/>
          <w:szCs w:val="21"/>
        </w:rPr>
      </w:pPr>
      <w:r w:rsidRPr="008F5087">
        <w:rPr>
          <w:rFonts w:eastAsia="Arial"/>
          <w:sz w:val="21"/>
          <w:szCs w:val="21"/>
        </w:rPr>
        <w:t xml:space="preserve">2. </w:t>
      </w:r>
      <w:r w:rsidRPr="008F5087">
        <w:rPr>
          <w:sz w:val="21"/>
          <w:szCs w:val="21"/>
        </w:rPr>
        <w:t>Niveli i firove të lejuara gjatë proceseve të përmendura në pikën 1 të këtij vendimi, për d</w:t>
      </w:r>
      <w:r>
        <w:rPr>
          <w:sz w:val="21"/>
          <w:szCs w:val="21"/>
        </w:rPr>
        <w:t>uhanet e tipit “Oriental” është</w:t>
      </w:r>
      <w:r w:rsidRPr="008F5087">
        <w:rPr>
          <w:sz w:val="21"/>
          <w:szCs w:val="21"/>
        </w:rPr>
        <w:t xml:space="preserve"> si më poshtë vijon:</w:t>
      </w:r>
    </w:p>
    <w:p w:rsidR="00D25147" w:rsidRPr="008F5087" w:rsidRDefault="00D25147" w:rsidP="00D25147">
      <w:pPr>
        <w:pStyle w:val="Paragrafi0"/>
        <w:rPr>
          <w:sz w:val="21"/>
          <w:szCs w:val="21"/>
        </w:rPr>
      </w:pPr>
      <w:r w:rsidRPr="008F5087">
        <w:rPr>
          <w:sz w:val="21"/>
          <w:szCs w:val="21"/>
        </w:rPr>
        <w:t>a) Gjatë ruajtjes në magazinë</w:t>
      </w:r>
      <w:r w:rsidRPr="008F5087">
        <w:rPr>
          <w:sz w:val="21"/>
          <w:szCs w:val="21"/>
        </w:rPr>
        <w:tab/>
      </w:r>
      <w:r w:rsidRPr="008F5087">
        <w:rPr>
          <w:sz w:val="21"/>
          <w:szCs w:val="21"/>
        </w:rPr>
        <w:tab/>
        <w:t>deri 2.5%;</w:t>
      </w:r>
    </w:p>
    <w:p w:rsidR="00D25147" w:rsidRPr="008F5087" w:rsidRDefault="00D25147" w:rsidP="00D25147">
      <w:pPr>
        <w:pStyle w:val="Paragrafi0"/>
        <w:rPr>
          <w:sz w:val="21"/>
          <w:szCs w:val="21"/>
        </w:rPr>
      </w:pPr>
      <w:r w:rsidRPr="008F5087">
        <w:rPr>
          <w:sz w:val="21"/>
          <w:szCs w:val="21"/>
        </w:rPr>
        <w:t xml:space="preserve">b) Gjatë përpunim-manipulimit  </w:t>
      </w:r>
      <w:r w:rsidRPr="008F5087">
        <w:rPr>
          <w:sz w:val="21"/>
          <w:szCs w:val="21"/>
        </w:rPr>
        <w:tab/>
      </w:r>
      <w:r>
        <w:rPr>
          <w:sz w:val="21"/>
          <w:szCs w:val="21"/>
        </w:rPr>
        <w:tab/>
      </w:r>
      <w:r w:rsidRPr="008F5087">
        <w:rPr>
          <w:sz w:val="21"/>
          <w:szCs w:val="21"/>
        </w:rPr>
        <w:t>deri 5.3%;</w:t>
      </w:r>
    </w:p>
    <w:p w:rsidR="00D25147" w:rsidRPr="008F5087" w:rsidRDefault="00D25147" w:rsidP="00D25147">
      <w:pPr>
        <w:pStyle w:val="Paragrafi0"/>
        <w:rPr>
          <w:sz w:val="21"/>
          <w:szCs w:val="21"/>
        </w:rPr>
      </w:pPr>
      <w:r w:rsidRPr="008F5087">
        <w:rPr>
          <w:sz w:val="21"/>
          <w:szCs w:val="21"/>
        </w:rPr>
        <w:t>c) Gjatë fermentimit</w:t>
      </w:r>
      <w:r w:rsidRPr="008F5087">
        <w:rPr>
          <w:sz w:val="21"/>
          <w:szCs w:val="21"/>
        </w:rPr>
        <w:tab/>
      </w:r>
      <w:r w:rsidRPr="008F5087">
        <w:rPr>
          <w:sz w:val="21"/>
          <w:szCs w:val="21"/>
        </w:rPr>
        <w:tab/>
      </w:r>
      <w:r w:rsidRPr="008F5087">
        <w:rPr>
          <w:sz w:val="21"/>
          <w:szCs w:val="21"/>
        </w:rPr>
        <w:tab/>
        <w:t>deri 3.2%;</w:t>
      </w:r>
    </w:p>
    <w:p w:rsidR="00D25147" w:rsidRPr="008F5087" w:rsidRDefault="00D25147" w:rsidP="00D25147">
      <w:pPr>
        <w:pStyle w:val="Paragrafi0"/>
        <w:rPr>
          <w:sz w:val="21"/>
          <w:szCs w:val="21"/>
        </w:rPr>
      </w:pPr>
      <w:r w:rsidRPr="008F5087">
        <w:rPr>
          <w:sz w:val="21"/>
          <w:szCs w:val="21"/>
        </w:rPr>
        <w:t>ç)  Gjithsej</w:t>
      </w:r>
      <w:r w:rsidRPr="008F5087">
        <w:rPr>
          <w:sz w:val="21"/>
          <w:szCs w:val="21"/>
        </w:rPr>
        <w:tab/>
      </w:r>
      <w:r w:rsidRPr="008F5087">
        <w:rPr>
          <w:sz w:val="21"/>
          <w:szCs w:val="21"/>
        </w:rPr>
        <w:tab/>
      </w:r>
      <w:r w:rsidRPr="008F5087">
        <w:rPr>
          <w:sz w:val="21"/>
          <w:szCs w:val="21"/>
        </w:rPr>
        <w:tab/>
      </w:r>
      <w:r w:rsidRPr="008F5087">
        <w:rPr>
          <w:sz w:val="21"/>
          <w:szCs w:val="21"/>
        </w:rPr>
        <w:tab/>
        <w:t>deri 11%.</w:t>
      </w:r>
    </w:p>
    <w:p w:rsidR="00D25147" w:rsidRPr="008F5087" w:rsidRDefault="00D25147" w:rsidP="00D25147">
      <w:pPr>
        <w:pStyle w:val="Paragrafi0"/>
        <w:rPr>
          <w:sz w:val="21"/>
          <w:szCs w:val="21"/>
        </w:rPr>
      </w:pPr>
      <w:r w:rsidRPr="008F5087">
        <w:rPr>
          <w:rFonts w:eastAsia="Arial"/>
          <w:sz w:val="21"/>
          <w:szCs w:val="21"/>
        </w:rPr>
        <w:t>3. </w:t>
      </w:r>
      <w:r w:rsidRPr="008F5087">
        <w:rPr>
          <w:sz w:val="21"/>
          <w:szCs w:val="21"/>
        </w:rPr>
        <w:t>Ngarkohen Ministria e Financave dhe Ministria e Bujqësisë, Ushqimit dhe Mbrojtjes së Konsumatorit për zbatimin e këtij vendimi.</w:t>
      </w:r>
    </w:p>
    <w:p w:rsidR="00D25147" w:rsidRPr="008F5087" w:rsidRDefault="00D25147" w:rsidP="00D25147">
      <w:pPr>
        <w:pStyle w:val="Paragrafi0"/>
        <w:rPr>
          <w:sz w:val="21"/>
          <w:szCs w:val="21"/>
        </w:rPr>
      </w:pPr>
      <w:r w:rsidRPr="008F5087">
        <w:rPr>
          <w:sz w:val="21"/>
          <w:szCs w:val="21"/>
        </w:rPr>
        <w:t> Ky vendim hyn në fuqi pas botimit në Fletoren Zyrtare.</w:t>
      </w:r>
    </w:p>
    <w:p w:rsidR="00D25147" w:rsidRPr="008F5087" w:rsidRDefault="00D25147" w:rsidP="00D25147">
      <w:pPr>
        <w:pStyle w:val="Paragrafi0"/>
        <w:rPr>
          <w:sz w:val="21"/>
          <w:szCs w:val="21"/>
        </w:rPr>
      </w:pPr>
      <w:r w:rsidRPr="008F5087">
        <w:rPr>
          <w:sz w:val="21"/>
          <w:szCs w:val="21"/>
        </w:rPr>
        <w:t> </w:t>
      </w:r>
    </w:p>
    <w:p w:rsidR="00D25147" w:rsidRPr="008F5087" w:rsidRDefault="00D25147" w:rsidP="00D25147">
      <w:pPr>
        <w:pStyle w:val="Autoriteti"/>
        <w:keepNext w:val="0"/>
        <w:rPr>
          <w:sz w:val="21"/>
          <w:szCs w:val="21"/>
        </w:rPr>
      </w:pPr>
      <w:r w:rsidRPr="008F5087">
        <w:rPr>
          <w:sz w:val="21"/>
          <w:szCs w:val="21"/>
        </w:rPr>
        <w:t>KRYEMINISTRI</w:t>
      </w:r>
    </w:p>
    <w:p w:rsidR="00D25147" w:rsidRPr="008F5087" w:rsidRDefault="00D25147" w:rsidP="00D25147">
      <w:pPr>
        <w:pStyle w:val="AutoritetiEmer"/>
        <w:rPr>
          <w:sz w:val="21"/>
          <w:szCs w:val="21"/>
        </w:rPr>
      </w:pPr>
      <w:r w:rsidRPr="008F5087">
        <w:rPr>
          <w:sz w:val="21"/>
          <w:szCs w:val="21"/>
        </w:rPr>
        <w:t>Sali  Berisha</w:t>
      </w:r>
    </w:p>
    <w:sectPr w:rsidR="00D25147" w:rsidRPr="008F508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25147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35A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3BE8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5147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984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0ED7C92-B2FE-4FDE-8AA9-AD630AE1A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5147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1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TitulliChar1">
    <w:name w:val="Titulli Char1"/>
    <w:basedOn w:val="DefaultParagraphFont"/>
    <w:link w:val="Titulli0"/>
    <w:rsid w:val="00D25147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2019-03-18T13:40:00Z</dcterms:created>
  <dcterms:modified xsi:type="dcterms:W3CDTF">2019-03-18T13:40:00Z</dcterms:modified>
</cp:coreProperties>
</file>