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7F5" w:rsidRPr="007259EF" w:rsidRDefault="00C157F5" w:rsidP="00C157F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259EF">
        <w:rPr>
          <w:sz w:val="21"/>
          <w:szCs w:val="21"/>
        </w:rPr>
        <w:t>VENDIM</w:t>
      </w:r>
    </w:p>
    <w:p w:rsidR="00C157F5" w:rsidRPr="007259EF" w:rsidRDefault="00C157F5" w:rsidP="00C157F5">
      <w:pPr>
        <w:pStyle w:val="NumriData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Nr.715, datë 23.6.2009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p w:rsidR="00C157F5" w:rsidRPr="007259EF" w:rsidRDefault="00C157F5" w:rsidP="00C157F5">
      <w:pPr>
        <w:pStyle w:val="Titull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PËR NJË NDRYSHIM NË VENDIMIN NR.402, DATË 21.6.2006 TË KËSHILLIT TË MINISTRAVE “PËR SHPALLJEN E EKOSISTEMIT NATYROR TË MALIT TË DAJTIT “PARK KOMBËTAR” (ME SIPËRFAQE TË ZGJERUAR)”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p w:rsidR="00C157F5" w:rsidRPr="007259EF" w:rsidRDefault="00C157F5" w:rsidP="00C157F5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Në mbështetje të nenit 100 të Kushtetutës, me propozimin e Ministrit të Mjedisit, Pyjeve dhe Administrimit të Ujërave, Këshilli i Ministrave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p w:rsidR="00C157F5" w:rsidRPr="007259EF" w:rsidRDefault="00C157F5" w:rsidP="00C157F5">
      <w:pPr>
        <w:pStyle w:val="VENDOS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VENDOSI: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p w:rsidR="00C157F5" w:rsidRPr="007259EF" w:rsidRDefault="00C157F5" w:rsidP="00C157F5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1. Pakësimin e sipërfaqes, 167.29 ( njëqind e gjashtëdhjetë e shtatë presje njëzet e nëntë) ha, të Parkut Kombëtar të malit të Dajtit, sipas objekteve të mëposhtme: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a) Objekti “</w:t>
      </w:r>
      <w:smartTag w:uri="urn:schemas-microsoft-com:office:smarttags" w:element="place">
        <w:smartTag w:uri="urn:schemas-microsoft-com:office:smarttags" w:element="country-region">
          <w:r w:rsidRPr="007259EF">
            <w:rPr>
              <w:sz w:val="21"/>
              <w:szCs w:val="21"/>
            </w:rPr>
            <w:t>Mali</w:t>
          </w:r>
        </w:smartTag>
      </w:smartTag>
      <w:r w:rsidRPr="007259EF">
        <w:rPr>
          <w:sz w:val="21"/>
          <w:szCs w:val="21"/>
        </w:rPr>
        <w:t xml:space="preserve"> i Shpozës” me sipërfaqe 80,53 (tetëdhjetë presje pesëdhjetë e tre) ha dhe me koordinatat përkatëse;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b) Objekti “</w:t>
      </w:r>
      <w:smartTag w:uri="urn:schemas-microsoft-com:office:smarttags" w:element="place">
        <w:smartTag w:uri="urn:schemas-microsoft-com:office:smarttags" w:element="country-region">
          <w:r w:rsidRPr="007259EF">
            <w:rPr>
              <w:sz w:val="21"/>
              <w:szCs w:val="21"/>
            </w:rPr>
            <w:t>Mali</w:t>
          </w:r>
        </w:smartTag>
      </w:smartTag>
      <w:r w:rsidRPr="007259EF">
        <w:rPr>
          <w:sz w:val="21"/>
          <w:szCs w:val="21"/>
        </w:rPr>
        <w:t xml:space="preserve"> i Mollës”, me sipërfaqe 86,76 (tetëdhjetë e gjashtë presje shtatëdhjetë e gjashtë) ha dhe me koordinatat përkatëse, sipas tabelave, që i bashkëlidhen këtij vendimi dhe janë pjesë përbërëse të tij.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2. Ngarkohen Ministri i Mjedisit, Pyjeve dhe Administrimit të Ujërave dhe Ministri i Ekonomisë, Tregtisë dhe Energjetikës për zbatimin e këtij vendimi.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Ky vendim hyn në fuqi menjëherë dhe botohet në Fletoren Zyrtare.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p w:rsidR="00C157F5" w:rsidRPr="007259EF" w:rsidRDefault="00C157F5" w:rsidP="00C157F5">
      <w:pPr>
        <w:pStyle w:val="Autoriteti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KRYEMINISTRI</w:t>
      </w:r>
    </w:p>
    <w:p w:rsidR="00C157F5" w:rsidRPr="007259EF" w:rsidRDefault="00C157F5" w:rsidP="00C157F5">
      <w:pPr>
        <w:pStyle w:val="AutoritetiEmer"/>
        <w:rPr>
          <w:sz w:val="21"/>
          <w:szCs w:val="21"/>
        </w:rPr>
      </w:pPr>
      <w:r w:rsidRPr="007259EF">
        <w:rPr>
          <w:sz w:val="21"/>
          <w:szCs w:val="21"/>
        </w:rPr>
        <w:t>Sali Berisha</w:t>
      </w:r>
    </w:p>
    <w:p w:rsidR="00C157F5" w:rsidRPr="007259EF" w:rsidRDefault="00C157F5" w:rsidP="00C157F5">
      <w:pPr>
        <w:pStyle w:val="AutoritetiEmer"/>
        <w:rPr>
          <w:sz w:val="21"/>
          <w:szCs w:val="21"/>
        </w:rPr>
      </w:pPr>
    </w:p>
    <w:p w:rsidR="00C157F5" w:rsidRPr="007259EF" w:rsidRDefault="00C157F5" w:rsidP="00C157F5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Tabela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p w:rsidR="00C157F5" w:rsidRPr="00981401" w:rsidRDefault="00981401" w:rsidP="00981401">
      <w:pPr>
        <w:pStyle w:val="Paragrafi0"/>
      </w:pPr>
      <w:r>
        <w:t xml:space="preserve">a) </w:t>
      </w:r>
      <w:r w:rsidR="00C157F5" w:rsidRPr="00981401">
        <w:t>Objekti “</w:t>
      </w:r>
      <w:smartTag w:uri="urn:schemas-microsoft-com:office:smarttags" w:element="place">
        <w:smartTag w:uri="urn:schemas-microsoft-com:office:smarttags" w:element="country-region">
          <w:r w:rsidR="00C157F5" w:rsidRPr="00981401">
            <w:t>Mali</w:t>
          </w:r>
        </w:smartTag>
      </w:smartTag>
      <w:r w:rsidR="00C157F5" w:rsidRPr="00981401">
        <w:t xml:space="preserve"> i Shpozës” me sipërfaqe 80,53 ha dhe me koordinata: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tbl>
      <w:tblPr>
        <w:tblStyle w:val="bcparaa"/>
        <w:tblW w:w="0" w:type="auto"/>
        <w:tblInd w:w="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7"/>
        <w:gridCol w:w="3600"/>
        <w:gridCol w:w="2160"/>
      </w:tblGrid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Nr.</w:t>
            </w:r>
          </w:p>
        </w:tc>
        <w:tc>
          <w:tcPr>
            <w:tcW w:w="5760" w:type="dxa"/>
            <w:gridSpan w:val="2"/>
          </w:tcPr>
          <w:p w:rsidR="00C157F5" w:rsidRPr="007259EF" w:rsidRDefault="00C157F5" w:rsidP="00C157F5">
            <w:pPr>
              <w:pStyle w:val="Tabele"/>
            </w:pPr>
            <w:r w:rsidRPr="007259EF">
              <w:t xml:space="preserve">Koordinatat (Sistemi Gauss Krueger S-42, </w:t>
            </w:r>
            <w:smartTag w:uri="urn:schemas-microsoft-com:office:smarttags" w:element="country-region">
              <w:smartTag w:uri="urn:schemas-microsoft-com:office:smarttags" w:element="place">
                <w:r w:rsidRPr="007259EF">
                  <w:t>Albania</w:t>
                </w:r>
              </w:smartTag>
            </w:smartTag>
            <w:r w:rsidRPr="007259EF">
              <w:t>, Zona 4)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Lindje (m)</w:t>
            </w:r>
          </w:p>
        </w:tc>
        <w:tc>
          <w:tcPr>
            <w:tcW w:w="2160" w:type="dxa"/>
          </w:tcPr>
          <w:p w:rsidR="00C157F5" w:rsidRPr="007259EF" w:rsidRDefault="00C157F5" w:rsidP="00C157F5">
            <w:pPr>
              <w:pStyle w:val="Tabele"/>
            </w:pPr>
            <w:r w:rsidRPr="007259EF">
              <w:t>Veri (m)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1.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44 07 890</w:t>
            </w:r>
          </w:p>
        </w:tc>
        <w:tc>
          <w:tcPr>
            <w:tcW w:w="2160" w:type="dxa"/>
          </w:tcPr>
          <w:p w:rsidR="00276525" w:rsidRDefault="00276525" w:rsidP="00C157F5">
            <w:pPr>
              <w:pStyle w:val="Tabele"/>
            </w:pPr>
          </w:p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45 80 040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2.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44 08 900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45 79 710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3.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44 08 800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45 79 100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4.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44 08 220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45 78 780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5.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44 07 500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45 78 820</w:t>
            </w:r>
          </w:p>
        </w:tc>
      </w:tr>
    </w:tbl>
    <w:p w:rsidR="00C157F5" w:rsidRPr="007259EF" w:rsidRDefault="00C157F5" w:rsidP="00C157F5">
      <w:pPr>
        <w:pStyle w:val="Paragrafi0"/>
        <w:ind w:firstLine="0"/>
        <w:rPr>
          <w:sz w:val="21"/>
          <w:szCs w:val="21"/>
        </w:rPr>
      </w:pPr>
    </w:p>
    <w:p w:rsidR="00C157F5" w:rsidRPr="00981401" w:rsidRDefault="00981401" w:rsidP="00981401">
      <w:pPr>
        <w:pStyle w:val="Paragrafi0"/>
      </w:pPr>
      <w:r>
        <w:t xml:space="preserve">b) </w:t>
      </w:r>
      <w:r w:rsidR="00C157F5" w:rsidRPr="00981401">
        <w:t>Objekti “</w:t>
      </w:r>
      <w:smartTag w:uri="urn:schemas-microsoft-com:office:smarttags" w:element="country-region">
        <w:smartTag w:uri="urn:schemas-microsoft-com:office:smarttags" w:element="place">
          <w:r w:rsidR="00C157F5" w:rsidRPr="00981401">
            <w:t>Mali</w:t>
          </w:r>
        </w:smartTag>
      </w:smartTag>
      <w:r w:rsidR="00C157F5" w:rsidRPr="00981401">
        <w:t xml:space="preserve"> i Mollës”, me sipërfaqe 86,76  ha dhe me koordinata:</w:t>
      </w:r>
    </w:p>
    <w:p w:rsidR="00C157F5" w:rsidRPr="007259EF" w:rsidRDefault="00C157F5" w:rsidP="00C157F5">
      <w:pPr>
        <w:pStyle w:val="Paragrafi0"/>
        <w:rPr>
          <w:sz w:val="21"/>
          <w:szCs w:val="21"/>
        </w:rPr>
      </w:pPr>
    </w:p>
    <w:tbl>
      <w:tblPr>
        <w:tblStyle w:val="bcparaa"/>
        <w:tblW w:w="0" w:type="auto"/>
        <w:tblInd w:w="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7"/>
        <w:gridCol w:w="3600"/>
        <w:gridCol w:w="2160"/>
      </w:tblGrid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Nr.</w:t>
            </w:r>
          </w:p>
        </w:tc>
        <w:tc>
          <w:tcPr>
            <w:tcW w:w="5760" w:type="dxa"/>
            <w:gridSpan w:val="2"/>
          </w:tcPr>
          <w:p w:rsidR="00C157F5" w:rsidRPr="007259EF" w:rsidRDefault="00C157F5" w:rsidP="00C157F5">
            <w:pPr>
              <w:pStyle w:val="Tabele"/>
            </w:pPr>
            <w:r w:rsidRPr="007259EF">
              <w:t xml:space="preserve">Koordinatat (Sistemi Gauss Krueger S-42, </w:t>
            </w:r>
            <w:smartTag w:uri="urn:schemas-microsoft-com:office:smarttags" w:element="country-region">
              <w:smartTag w:uri="urn:schemas-microsoft-com:office:smarttags" w:element="place">
                <w:r w:rsidRPr="007259EF">
                  <w:t>Albania</w:t>
                </w:r>
              </w:smartTag>
            </w:smartTag>
            <w:r w:rsidRPr="007259EF">
              <w:t>, Zona 4)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Lindje (m)</w:t>
            </w:r>
          </w:p>
        </w:tc>
        <w:tc>
          <w:tcPr>
            <w:tcW w:w="2160" w:type="dxa"/>
          </w:tcPr>
          <w:p w:rsidR="00C157F5" w:rsidRPr="007259EF" w:rsidRDefault="00C157F5" w:rsidP="00C157F5">
            <w:pPr>
              <w:pStyle w:val="Tabele"/>
            </w:pPr>
            <w:r w:rsidRPr="007259EF">
              <w:t>Veri (m)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1.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44 09 450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45 78 596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2.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44 09 850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45 77 835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3.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44 10 510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45 77 340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4.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44 09 450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45 77 120</w:t>
            </w:r>
          </w:p>
        </w:tc>
      </w:tr>
      <w:tr w:rsidR="00C157F5" w:rsidRPr="007259EF" w:rsidTr="00C157F5">
        <w:tc>
          <w:tcPr>
            <w:tcW w:w="648" w:type="dxa"/>
          </w:tcPr>
          <w:p w:rsidR="00C157F5" w:rsidRPr="007259EF" w:rsidRDefault="00C157F5" w:rsidP="00C157F5">
            <w:pPr>
              <w:pStyle w:val="Tabele"/>
            </w:pPr>
            <w:r w:rsidRPr="007259EF">
              <w:t>5.</w:t>
            </w:r>
          </w:p>
        </w:tc>
        <w:tc>
          <w:tcPr>
            <w:tcW w:w="3600" w:type="dxa"/>
          </w:tcPr>
          <w:p w:rsidR="00C157F5" w:rsidRPr="007259EF" w:rsidRDefault="00C157F5" w:rsidP="00C157F5">
            <w:pPr>
              <w:pStyle w:val="Tabele"/>
            </w:pPr>
            <w:r w:rsidRPr="007259EF">
              <w:t>44 09 210</w:t>
            </w:r>
          </w:p>
        </w:tc>
        <w:tc>
          <w:tcPr>
            <w:tcW w:w="2160" w:type="dxa"/>
          </w:tcPr>
          <w:p w:rsidR="00C157F5" w:rsidRPr="007259EF" w:rsidRDefault="00C157F5" w:rsidP="00276525">
            <w:pPr>
              <w:pStyle w:val="Tabele"/>
              <w:ind w:left="0" w:firstLine="0"/>
            </w:pPr>
            <w:r w:rsidRPr="007259EF">
              <w:t>45 78 510</w:t>
            </w:r>
          </w:p>
        </w:tc>
      </w:tr>
    </w:tbl>
    <w:p w:rsidR="00C157F5" w:rsidRPr="007259EF" w:rsidRDefault="00C157F5" w:rsidP="00C157F5">
      <w:pPr>
        <w:pStyle w:val="Paragrafi0"/>
        <w:ind w:firstLine="0"/>
        <w:rPr>
          <w:sz w:val="21"/>
          <w:szCs w:val="21"/>
        </w:rPr>
      </w:pPr>
    </w:p>
    <w:sectPr w:rsidR="00C157F5" w:rsidRPr="007259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817E6"/>
    <w:multiLevelType w:val="hybridMultilevel"/>
    <w:tmpl w:val="DB90DDC4"/>
    <w:lvl w:ilvl="0" w:tplc="91E0DC8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57F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52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8C4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140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7F5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116EB1-81CA-4675-A73C-748EABD6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7F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C157F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157F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C157F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