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2AF" w:rsidRDefault="00FF32AF" w:rsidP="00FF32AF">
      <w:pPr>
        <w:pStyle w:val="Akti"/>
        <w:keepNext w:val="0"/>
      </w:pPr>
      <w:bookmarkStart w:id="0" w:name="_GoBack"/>
      <w:bookmarkEnd w:id="0"/>
      <w:r>
        <w:t>Vendim</w:t>
      </w:r>
    </w:p>
    <w:p w:rsidR="00FF32AF" w:rsidRDefault="00FF32AF" w:rsidP="00FF32AF">
      <w:pPr>
        <w:pStyle w:val="NumriData"/>
        <w:keepNext w:val="0"/>
      </w:pPr>
      <w:r>
        <w:t>Nr.717, datë 23.6.2009</w:t>
      </w:r>
    </w:p>
    <w:p w:rsidR="00FF32AF" w:rsidRDefault="00FF32AF" w:rsidP="00FF32AF">
      <w:pPr>
        <w:pStyle w:val="Paragrafi0"/>
      </w:pPr>
    </w:p>
    <w:p w:rsidR="00FF32AF" w:rsidRDefault="00FF32AF" w:rsidP="00FF32AF">
      <w:pPr>
        <w:pStyle w:val="Titulli0"/>
        <w:keepNext w:val="0"/>
      </w:pPr>
      <w:r>
        <w:t>Për pagat e punonjësve mbështetës të institucioneve buxhetore dhe të nëpunësve të disa institucioneve buxhetore</w:t>
      </w:r>
    </w:p>
    <w:p w:rsidR="00FF32AF" w:rsidRDefault="00FF32AF" w:rsidP="00FF32AF">
      <w:pPr>
        <w:pStyle w:val="Paragrafi0"/>
      </w:pPr>
    </w:p>
    <w:p w:rsidR="00FF32AF" w:rsidRDefault="00FF32AF" w:rsidP="00FF32AF">
      <w:pPr>
        <w:pStyle w:val="Paragrafi0"/>
      </w:pPr>
      <w:r>
        <w:t>Në mbështetje të nenit 100 të Kushtetutës, të nenit 5/1 të ligjit nr.8487, datë 13.5.1999 “Për kompetencat për caktimin e pagave të punës”, të ndryshuar, dhe të ligjit nr.10 025, datë 27.11.2008 “Për buxhetin e vitit 2009”, me propozimin e Ministrit të Brendshëm dhe të Ministrit të Financave, Këshilli i Ministrave</w:t>
      </w:r>
    </w:p>
    <w:p w:rsidR="00FF32AF" w:rsidRDefault="00FF32AF" w:rsidP="00FF32AF">
      <w:pPr>
        <w:pStyle w:val="Paragrafi0"/>
      </w:pPr>
    </w:p>
    <w:p w:rsidR="00FF32AF" w:rsidRDefault="00FF32AF" w:rsidP="00FF32AF">
      <w:pPr>
        <w:pStyle w:val="VENDOSI0"/>
        <w:keepNext w:val="0"/>
      </w:pPr>
      <w:r>
        <w:t>Vendosi:</w:t>
      </w:r>
    </w:p>
    <w:p w:rsidR="00FF32AF" w:rsidRDefault="00FF32AF" w:rsidP="00FF32AF">
      <w:pPr>
        <w:pStyle w:val="Paragrafi0"/>
      </w:pPr>
    </w:p>
    <w:p w:rsidR="00FF32AF" w:rsidRDefault="00FF32AF" w:rsidP="00FF32AF">
      <w:pPr>
        <w:pStyle w:val="Paragrafi0"/>
      </w:pPr>
      <w:r>
        <w:t>1. Klasat dhe nivelet e pagave për klasë të punonjësve mbështetës të institucioneve buxhetore qendrore, të cilët nuk trajtohen në pagë me strukturën e pagave të nëpunësve të shërbimit civil, janë sipas lidhjes nr.I “Nivelet e pagës bazë për klasë në administratën e Presidentit, Kuvendit, në Kryeministri, institucione të pavarura, aparatet e ministrive të linjës, institucione qendrore, në varësi të Kryeministrit/ministrave të linjës dhe në prefektura”, me 10 klasa.</w:t>
      </w:r>
    </w:p>
    <w:p w:rsidR="00FF32AF" w:rsidRDefault="00FF32AF" w:rsidP="00FF32AF">
      <w:pPr>
        <w:pStyle w:val="Paragrafi0"/>
      </w:pPr>
      <w:r>
        <w:t>2. Klasat dhe nivelet e pagave për klasë të punonjësve mbështetës të institucioneve buxhetore, rajonale e vendore, si dhe të institucioneve qendrore, të grupit të tretë, të sistemit të Ministrisë së Mbrojtjes, caktohen sipas lidhjes nr.II “Nivelet e pagës bazë për klasë në institucionet rajonale e vendore”, me 14 klasa.</w:t>
      </w:r>
    </w:p>
    <w:p w:rsidR="00FF32AF" w:rsidRDefault="00FF32AF" w:rsidP="00FF32AF">
      <w:pPr>
        <w:pStyle w:val="Paragrafi0"/>
      </w:pPr>
      <w:r>
        <w:t>3. Renditja e pozicioneve të përgjithshme të punës për punonjësit mbështetës, në institucionet buxhetore, të përmendura në pikën 1 të këtij vendimi, të jetë sipas lidhjes I/1 “Renditja e pozicioneve të përgjithshme të punës për çdo klasë, për punonjësit mbështetës në administratën e ministrive të linjës, institucioneve të pavarura, institucioneve qendrore, në varësi të Kryeministrit/ministrave të linjës dhe në prefektura”, që i bashkëlidhet këtij vendimi dhe janë pjesë përbërëse e tij.</w:t>
      </w:r>
    </w:p>
    <w:p w:rsidR="00FF32AF" w:rsidRDefault="00FF32AF" w:rsidP="00FF32AF">
      <w:pPr>
        <w:pStyle w:val="Paragrafi0"/>
      </w:pPr>
      <w:r>
        <w:t>4. Renditja e pozicioneve të veçanta të punës për punonjësit mbështetës në institucionet buxhetore, të përmendura në pikën 1 të këtij vendimi, të jetë sipas lidhjeve përkatëse, si nënlidhje të lidhjes nr.1, që i bashkëlidhen këtij vendimi dhe janë pjesë përbërëse të tij.</w:t>
      </w:r>
    </w:p>
    <w:p w:rsidR="00FF32AF" w:rsidRDefault="00FF32AF" w:rsidP="00FF32AF">
      <w:pPr>
        <w:pStyle w:val="Paragrafi0"/>
      </w:pPr>
      <w:r>
        <w:t>5. Renditja e pozicioneve të përgjithshme të punës për punonjësit mbështetës në institucionet buxhetore, të përmendura në pikën 2 të këtij vendimi, të jetë sipas lidhjes II/1 “Renditja e pozicioneve të përgjithshme të punës për çdo klasë për punonjësit mbështetës në administratën e institucioneve rajonale dhe vendore, si dhe të institucioneve qendrore, të grupit të tretë, të sistemit të Ministrisë së Mbrojtjes”, që i bashkëlidhet këtij vendimi dhe është pjesë përbërëse e tij.</w:t>
      </w:r>
    </w:p>
    <w:p w:rsidR="00FF32AF" w:rsidRDefault="00FF32AF" w:rsidP="00FF32AF">
      <w:pPr>
        <w:pStyle w:val="Paragrafi0"/>
      </w:pPr>
      <w:r>
        <w:t>6. Renditja e pozicioneve të veçanta të punës për punonjësit mbështetës në institucionet buxhetore, të përmendura në pikën 2 të këtij vendimi, të jetë sipas lidhjeve përkatëse, si nënlidhje të lidhjes nr.II, që i bashkëlidhen këtij vendimi dhe janë pjesë përbërëse të tij.</w:t>
      </w:r>
    </w:p>
    <w:p w:rsidR="00FF32AF" w:rsidRDefault="00FF32AF" w:rsidP="00FF32AF">
      <w:pPr>
        <w:pStyle w:val="Paragrafi0"/>
      </w:pPr>
      <w:r>
        <w:t>7. Nëpunësve/punonjësve, pagat e të cilëve caktohen sipas lidhjeve nr.I e nr.II dhe nënlidhjeve përkatëse, pas çdo viti pune, u jepet shtesë për vjetërsi pune, në masën 1 për qind mbi pagën bazë për klasë, por jo më shumë se 25 për qind. Për llogaritjen e kësaj shtese njihet vjetërsia e përgjithshme në punë.</w:t>
      </w:r>
    </w:p>
    <w:p w:rsidR="00FF32AF" w:rsidRDefault="00FF32AF" w:rsidP="00FF32AF">
      <w:pPr>
        <w:pStyle w:val="Paragrafi0"/>
      </w:pPr>
      <w:r>
        <w:t>8. Për punonjësit në funksione drejtuese jepet shtesë mbi pagën bazë për klasë, në përqindje, sipas shkallëzimit, në 5 grupe, si më poshtë vijon:</w:t>
      </w:r>
    </w:p>
    <w:p w:rsidR="00FF32AF" w:rsidRDefault="00FF32AF" w:rsidP="00FF32AF">
      <w:pPr>
        <w:pStyle w:val="Paragrafi0"/>
      </w:pPr>
      <w:r>
        <w:t>Grupi i parë</w:t>
      </w:r>
      <w:r>
        <w:tab/>
      </w:r>
      <w:r>
        <w:tab/>
      </w:r>
      <w:r>
        <w:tab/>
      </w:r>
      <w:r>
        <w:tab/>
        <w:t>deri në 5%;</w:t>
      </w:r>
    </w:p>
    <w:p w:rsidR="00FF32AF" w:rsidRDefault="00FF32AF" w:rsidP="00FF32AF">
      <w:pPr>
        <w:pStyle w:val="Paragrafi0"/>
      </w:pPr>
      <w:r>
        <w:t>Grupi i dytë</w:t>
      </w:r>
      <w:r>
        <w:tab/>
      </w:r>
      <w:r>
        <w:tab/>
      </w:r>
      <w:r>
        <w:tab/>
      </w:r>
      <w:r>
        <w:tab/>
        <w:t>5 deri në 10%;</w:t>
      </w:r>
    </w:p>
    <w:p w:rsidR="00FF32AF" w:rsidRDefault="00FF32AF" w:rsidP="00FF32AF">
      <w:pPr>
        <w:pStyle w:val="Paragrafi0"/>
      </w:pPr>
      <w:r>
        <w:t>Grupi i tretë</w:t>
      </w:r>
      <w:r>
        <w:tab/>
      </w:r>
      <w:r>
        <w:tab/>
      </w:r>
      <w:r>
        <w:tab/>
      </w:r>
      <w:r>
        <w:tab/>
        <w:t>10 deri në 15%;</w:t>
      </w:r>
    </w:p>
    <w:p w:rsidR="00FF32AF" w:rsidRDefault="00FF32AF" w:rsidP="00FF32AF">
      <w:pPr>
        <w:pStyle w:val="Paragrafi0"/>
      </w:pPr>
      <w:r>
        <w:t>Grupi i katërt</w:t>
      </w:r>
      <w:r>
        <w:tab/>
      </w:r>
      <w:r>
        <w:tab/>
      </w:r>
      <w:r>
        <w:tab/>
      </w:r>
      <w:r>
        <w:tab/>
        <w:t>15 deri në 20%;</w:t>
      </w:r>
    </w:p>
    <w:p w:rsidR="00FF32AF" w:rsidRDefault="00FF32AF" w:rsidP="00FF32AF">
      <w:pPr>
        <w:pStyle w:val="Paragrafi0"/>
      </w:pPr>
      <w:r>
        <w:t>Grupi i pestë</w:t>
      </w:r>
      <w:r>
        <w:tab/>
      </w:r>
      <w:r>
        <w:tab/>
      </w:r>
      <w:r>
        <w:tab/>
      </w:r>
      <w:r>
        <w:tab/>
        <w:t>20 deri në 30%.</w:t>
      </w:r>
    </w:p>
    <w:p w:rsidR="00FF32AF" w:rsidRDefault="00FF32AF" w:rsidP="00FF32AF">
      <w:pPr>
        <w:pStyle w:val="Paragrafi0"/>
      </w:pPr>
    </w:p>
    <w:p w:rsidR="00FF32AF" w:rsidRDefault="00FF32AF" w:rsidP="00FF32AF">
      <w:pPr>
        <w:pStyle w:val="Paragrafi0"/>
        <w:ind w:firstLine="0"/>
      </w:pPr>
    </w:p>
    <w:p w:rsidR="00FF32AF" w:rsidRDefault="00FF32AF" w:rsidP="00FF32AF">
      <w:pPr>
        <w:pStyle w:val="Paragrafi0"/>
      </w:pPr>
      <w:r>
        <w:t>Përcaktimi i masës së shtesës, sipas grupit përkatës, të bëhet në lidhjen përkatëse të pagave, që i bashkëlidhet këtij vendimi, ndërsa përcaktimi  i masës në përqindje të bëhet në urdhrin përkatës të Kryeministrit/ministrit të linjës, për miratimin e strukturës së institucionit.</w:t>
      </w:r>
    </w:p>
    <w:p w:rsidR="00FF32AF" w:rsidRDefault="00FF32AF" w:rsidP="00FF32AF">
      <w:pPr>
        <w:pStyle w:val="Paragrafi0"/>
      </w:pPr>
      <w:r>
        <w:t>9. Për punë të vështira e të dëmshme për shëndetin, punonjësve, pagat e të cilëve caktohen, sipas lidhjeve nr.I e nr.II dhe nënlidhjeve përkatëse, u jepen shtesa mbi pagë, sipas shkallëve të vështirësisë e të dëmshmërisë, si më poshtë vijon:</w:t>
      </w:r>
    </w:p>
    <w:p w:rsidR="00FF32AF" w:rsidRDefault="00FF32AF" w:rsidP="00FF32AF">
      <w:pPr>
        <w:pStyle w:val="Paragrafi0"/>
      </w:pPr>
      <w:r>
        <w:t xml:space="preserve">-Në shkallën e parë </w:t>
      </w:r>
      <w:r>
        <w:tab/>
        <w:t>në masën 5%;</w:t>
      </w:r>
    </w:p>
    <w:p w:rsidR="00FF32AF" w:rsidRDefault="00FF32AF" w:rsidP="00FF32AF">
      <w:pPr>
        <w:pStyle w:val="Paragrafi0"/>
      </w:pPr>
      <w:r>
        <w:t>-Në shkallën e dytë</w:t>
      </w:r>
      <w:r>
        <w:tab/>
        <w:t>në masën 15%;</w:t>
      </w:r>
    </w:p>
    <w:p w:rsidR="00FF32AF" w:rsidRDefault="00FF32AF" w:rsidP="00FF32AF">
      <w:pPr>
        <w:pStyle w:val="Paragrafi0"/>
      </w:pPr>
      <w:r>
        <w:t>-Në shkallën e tretë</w:t>
      </w:r>
      <w:r>
        <w:tab/>
        <w:t>në masën 20%;</w:t>
      </w:r>
    </w:p>
    <w:p w:rsidR="00FF32AF" w:rsidRDefault="00FF32AF" w:rsidP="00FF32AF">
      <w:pPr>
        <w:pStyle w:val="Paragrafi0"/>
      </w:pPr>
      <w:r>
        <w:t>-Në shkallën e katërt</w:t>
      </w:r>
      <w:r>
        <w:tab/>
        <w:t>në masën 25%.</w:t>
      </w:r>
    </w:p>
    <w:p w:rsidR="00FF32AF" w:rsidRDefault="00FF32AF" w:rsidP="00FF32AF">
      <w:pPr>
        <w:pStyle w:val="Paragrafi0"/>
      </w:pPr>
      <w:r>
        <w:t>Këto shtesa, për të katër shkallët, llogariten mbi pagën bazë të klasës VI, të lidhjeve përkatëse, ndërsa për punonjësit e repartit të inspektim-minierave, llogariten mbi pagën bazë mujore të klasës VIII të lidhjes nr.I.</w:t>
      </w:r>
    </w:p>
    <w:p w:rsidR="00FF32AF" w:rsidRDefault="00FF32AF" w:rsidP="00FF32AF">
      <w:pPr>
        <w:pStyle w:val="Paragrafi0"/>
      </w:pPr>
      <w:r>
        <w:t>Ndarja e punëve, sipas shkallëve të vështirësisë e të dëmshmërisë, bëhet sipas lidhjes nr.III, që i bashkëlidhet këtij vendimi dhe është pjesë përbërëse e tij.</w:t>
      </w:r>
    </w:p>
    <w:p w:rsidR="00FF32AF" w:rsidRDefault="00FF32AF" w:rsidP="00FF32AF">
      <w:pPr>
        <w:pStyle w:val="Paragrafi0"/>
      </w:pPr>
      <w:r>
        <w:t>Zbatimi i kësaj shtese bëhet si më poshtë vijon:</w:t>
      </w:r>
    </w:p>
    <w:p w:rsidR="00FF32AF" w:rsidRDefault="00FF32AF" w:rsidP="00FF32AF">
      <w:pPr>
        <w:pStyle w:val="Paragrafi0"/>
      </w:pPr>
      <w:r>
        <w:t>a) Drejtoritë/njësitë e menaxhimit të burimeve njerëzore, të institucioneve buxhetore, në zbatim të kësaj pike, i paraqesin kërkesën e tyre drejtorive të shëndetit publik, të cilat përcaktojnë vendet e punës, të vështira e të dëmshme për shëndetin e punëmarrësve, si dhe shkallën e vështirësisë e të dëmshmërisë, për çdo vend pune.</w:t>
      </w:r>
    </w:p>
    <w:p w:rsidR="00FF32AF" w:rsidRDefault="00FF32AF" w:rsidP="00FF32AF">
      <w:pPr>
        <w:pStyle w:val="Paragrafi0"/>
      </w:pPr>
      <w:r>
        <w:t>b) Pas përcaktimit të shkallës së vështirësisë e dëmshmërisë, titullarët e institucioneve buxhetore paraqesin kërkesën për miratim në Ministrinë e Shëndetësisë dhe në Ministrinë e Punës, Çështjeve Sociale dhe Shanseve të Barabarta.</w:t>
      </w:r>
    </w:p>
    <w:p w:rsidR="00FF32AF" w:rsidRDefault="00FF32AF" w:rsidP="00FF32AF">
      <w:pPr>
        <w:pStyle w:val="Paragrafi0"/>
      </w:pPr>
      <w:r>
        <w:t>c) Pas marrjes së miratimit nga dy ministritë e përmendura në shkronjën “b” të kësaj pike, titullarët e institucioneve miratojnë dhënien e këtyre shtesave për punonjësit e institucioneve të sistemit të tyre. Për institucionet qendrore, në varësi të ministrave të linjës, si dhe ato, rajonale e vendore, ky miratim bëhet nga ministri përkatës, në varësi të të cilit janë këto institucione.</w:t>
      </w:r>
    </w:p>
    <w:p w:rsidR="00FF32AF" w:rsidRDefault="00FF32AF" w:rsidP="00FF32AF">
      <w:pPr>
        <w:pStyle w:val="Paragrafi0"/>
      </w:pPr>
      <w:r>
        <w:t>ç) Kur punonjësit i takon të marrë dy a më shumë shtesa për vështirësi e dëmshmëri, ai do të marrë nga një vështirësi, për çdo shkallë, por jo më shumë se 60 për qind.</w:t>
      </w:r>
    </w:p>
    <w:p w:rsidR="00FF32AF" w:rsidRDefault="00FF32AF" w:rsidP="00FF32AF">
      <w:pPr>
        <w:pStyle w:val="Paragrafi0"/>
      </w:pPr>
      <w:r>
        <w:t>d) Këto shtesa u rekomandohen edhe punëdhënësve të tjerë të ndërmarrjeve e institucioneve shtetërore jobuxhetore apo subjekteve private.</w:t>
      </w:r>
    </w:p>
    <w:p w:rsidR="00FF32AF" w:rsidRDefault="00FF32AF" w:rsidP="00FF32AF">
      <w:pPr>
        <w:pStyle w:val="Paragrafi0"/>
      </w:pPr>
      <w:r>
        <w:t>10. Mjekët, që janë anëtarë të komisioneve të ndryshme të vlerësimit dhe përcaktimit të shkallës së aftësisë për punë të shtetasve, për punën që bëjnë, pavarësisht numrit të mbledhjeve në një muaj, marrin shpërblim mujor, në përqindje, në masën, si më poshtë vijon:</w:t>
      </w:r>
    </w:p>
    <w:p w:rsidR="00FF32AF" w:rsidRDefault="00FF32AF" w:rsidP="00FF32AF">
      <w:pPr>
        <w:pStyle w:val="Paragrafi0"/>
      </w:pPr>
      <w:r>
        <w:t>a) Për komisionin epror dhe komisionet e rretheve të grupit të parë:</w:t>
      </w:r>
    </w:p>
    <w:p w:rsidR="00FF32AF" w:rsidRDefault="00FF32AF" w:rsidP="00FF32AF">
      <w:pPr>
        <w:pStyle w:val="Paragrafi0"/>
      </w:pPr>
      <w:r>
        <w:t>- Kryetari</w:t>
      </w:r>
      <w:r>
        <w:tab/>
      </w:r>
      <w:r>
        <w:tab/>
        <w:t>36 për qind;</w:t>
      </w:r>
    </w:p>
    <w:p w:rsidR="00FF32AF" w:rsidRDefault="00FF32AF" w:rsidP="00FF32AF">
      <w:pPr>
        <w:pStyle w:val="Paragrafi0"/>
      </w:pPr>
      <w:r>
        <w:t>- Anëtarët</w:t>
      </w:r>
      <w:r>
        <w:tab/>
      </w:r>
      <w:r>
        <w:tab/>
        <w:t>31 për qind.</w:t>
      </w:r>
    </w:p>
    <w:p w:rsidR="00FF32AF" w:rsidRDefault="00FF32AF" w:rsidP="00FF32AF">
      <w:pPr>
        <w:pStyle w:val="Paragrafi0"/>
      </w:pPr>
      <w:r>
        <w:t>Këto përqindje zbatohen mbi pagën mujore të mjekut të përgjithshëm, në Qendrën Spitalore Universitare “Nënë Tereza”, Tiranë.</w:t>
      </w:r>
    </w:p>
    <w:p w:rsidR="00FF32AF" w:rsidRDefault="00FF32AF" w:rsidP="00FF32AF">
      <w:pPr>
        <w:pStyle w:val="Paragrafi0"/>
      </w:pPr>
      <w:r>
        <w:t>b) Për rrethet e tjera:</w:t>
      </w:r>
    </w:p>
    <w:p w:rsidR="00FF32AF" w:rsidRDefault="00FF32AF" w:rsidP="00FF32AF">
      <w:pPr>
        <w:pStyle w:val="Paragrafi0"/>
      </w:pPr>
      <w:r>
        <w:t>-Kryetari</w:t>
      </w:r>
      <w:r>
        <w:tab/>
      </w:r>
      <w:r>
        <w:tab/>
        <w:t>31 për qind;</w:t>
      </w:r>
    </w:p>
    <w:p w:rsidR="00FF32AF" w:rsidRDefault="00FF32AF" w:rsidP="00FF32AF">
      <w:pPr>
        <w:pStyle w:val="Paragrafi0"/>
      </w:pPr>
      <w:r>
        <w:t>-Anëtarët</w:t>
      </w:r>
      <w:r>
        <w:tab/>
      </w:r>
      <w:r>
        <w:tab/>
        <w:t>26 për qind.</w:t>
      </w:r>
    </w:p>
    <w:p w:rsidR="00FF32AF" w:rsidRDefault="00FF32AF" w:rsidP="00FF32AF">
      <w:pPr>
        <w:pStyle w:val="Paragrafi0"/>
      </w:pPr>
      <w:r>
        <w:t>Këto përqindje zbatohen mbi pagën mujore të mjekut të përgjithshëm, në qendrat e shërbimit spitalor në rrethe.</w:t>
      </w:r>
    </w:p>
    <w:p w:rsidR="00FF32AF" w:rsidRDefault="00FF32AF" w:rsidP="00FF32AF">
      <w:pPr>
        <w:pStyle w:val="Paragrafi0"/>
      </w:pPr>
      <w:r>
        <w:t>11.a) Shoferët e titullarëve, të klasifikuar në grupin “A”, për efekt të ligjit nr.9584, datë 17.7.2006 “Për pagat, shpërblimet dhe strukturat e institucioneve të pavarura kushtetuese dhe të institucioneve të tjera të pavarura, të krijuara me ligj”, kur nuk janë punonjës të Gardës së Republikës, por janë punonjës civilë, përfitojnë pagën sipas klasës VII të lidhjes nr.I, që i bashkëlidhet këtij vendimi, dhe 50 për qind shtesë mbi pagën bazë të klasës përkatëse.</w:t>
      </w:r>
    </w:p>
    <w:p w:rsidR="00FF32AF" w:rsidRDefault="00FF32AF" w:rsidP="00FF32AF">
      <w:pPr>
        <w:pStyle w:val="Paragrafi0"/>
      </w:pPr>
      <w:r>
        <w:t>b) Shoferët e titullarëve, të klasifikuar në grupet “B” dhe “C”, për efekt të ligjit nr.9584, datë 17.7.2006, si dhe shoferi i kryetarit të Akademisë së Shkencave e shoferët e funksionarëve, të barazuar me ta në pagë, sipas ligjeve të veçanta, përfitojnë pagën sipas klasës VI të lidhjes nr.I, që i bashkëlidhet këtij vendimi, dhe 40 për qind shtesë mbi pagën bazë të klasës përkatëse.</w:t>
      </w:r>
    </w:p>
    <w:p w:rsidR="00FF32AF" w:rsidRDefault="00FF32AF" w:rsidP="00FF32AF">
      <w:pPr>
        <w:pStyle w:val="Paragrafi0"/>
        <w:rPr>
          <w:rFonts w:eastAsia="Times New Roman"/>
          <w:lang w:eastAsia="ja-JP"/>
        </w:rPr>
      </w:pPr>
      <w:r>
        <w:t xml:space="preserve">c) Shoferët e titullarëve, të klasifikuar në grupet “D” e “E”, për efekt të ligjit nr.9584, datë 17.7.2006, si dhe shoferët e titullarëve të tjerë, përkatësisht, të zëvendësministrave, të drejtorit të </w:t>
      </w:r>
      <w:r w:rsidRPr="00B27384">
        <w:t>kabinetit t</w:t>
      </w:r>
      <w:r>
        <w:t>ë</w:t>
      </w:r>
      <w:r w:rsidRPr="00B27384">
        <w:t xml:space="preserve"> Presidentit, kryetarit t</w:t>
      </w:r>
      <w:r>
        <w:t>ë</w:t>
      </w:r>
      <w:r w:rsidRPr="00B27384">
        <w:t xml:space="preserve"> Kuvendit dhe Kryeminis</w:t>
      </w:r>
      <w:r>
        <w:t>t</w:t>
      </w:r>
      <w:r w:rsidRPr="00B27384">
        <w:t>rit, t</w:t>
      </w:r>
      <w:r>
        <w:t>ë</w:t>
      </w:r>
      <w:r w:rsidRPr="00B27384">
        <w:t xml:space="preserve"> sekretar</w:t>
      </w:r>
      <w:r>
        <w:t>ë</w:t>
      </w:r>
      <w:r w:rsidRPr="00B27384">
        <w:t>ve t</w:t>
      </w:r>
      <w:r>
        <w:t>ë</w:t>
      </w:r>
      <w:r w:rsidRPr="00B27384">
        <w:t xml:space="preserve"> P</w:t>
      </w:r>
      <w:r>
        <w:t>ë</w:t>
      </w:r>
      <w:r w:rsidRPr="00B27384">
        <w:t>rgjiths</w:t>
      </w:r>
      <w:r>
        <w:t>hë</w:t>
      </w:r>
      <w:r w:rsidRPr="00B27384">
        <w:t>m, n</w:t>
      </w:r>
      <w:r>
        <w:t>ë ministri</w:t>
      </w:r>
      <w:r w:rsidRPr="00B27384">
        <w:t>t</w:t>
      </w:r>
      <w:r>
        <w:t>ë</w:t>
      </w:r>
      <w:r w:rsidRPr="00B27384">
        <w:t xml:space="preserve"> e linj</w:t>
      </w:r>
      <w:r>
        <w:t>ë</w:t>
      </w:r>
      <w:r w:rsidRPr="00B27384">
        <w:t>s, t</w:t>
      </w:r>
      <w:r>
        <w:t>ë</w:t>
      </w:r>
      <w:r w:rsidRPr="00B27384">
        <w:t xml:space="preserve"> sekretar</w:t>
      </w:r>
      <w:r>
        <w:t>ë</w:t>
      </w:r>
      <w:r w:rsidRPr="00B27384">
        <w:t>ve t</w:t>
      </w:r>
      <w:r>
        <w:t>ë</w:t>
      </w:r>
      <w:r w:rsidRPr="00B27384">
        <w:t xml:space="preserve"> P</w:t>
      </w:r>
      <w:r>
        <w:t>ë</w:t>
      </w:r>
      <w:r w:rsidRPr="00B27384">
        <w:t>rgjithsh</w:t>
      </w:r>
      <w:r>
        <w:t>ëm në institucionet e pavarura kushtetuese, të sekretarëve të Përgjithshëm,</w:t>
      </w:r>
      <w:r w:rsidRPr="00B27384">
        <w:t xml:space="preserve"> n</w:t>
      </w:r>
      <w:r>
        <w:t>ë institucione</w:t>
      </w:r>
      <w:r w:rsidRPr="00B27384">
        <w:t>t e tjera t</w:t>
      </w:r>
      <w:r>
        <w:t>ë</w:t>
      </w:r>
      <w:r w:rsidRPr="00B27384">
        <w:t xml:space="preserve"> pavarura, t</w:t>
      </w:r>
      <w:r>
        <w:t>ë</w:t>
      </w:r>
      <w:r w:rsidRPr="00B27384">
        <w:t xml:space="preserve"> krijuara me ligje t</w:t>
      </w:r>
      <w:r>
        <w:t>ë</w:t>
      </w:r>
      <w:r w:rsidRPr="00B27384">
        <w:t xml:space="preserve"> ve</w:t>
      </w:r>
      <w:r w:rsidRPr="00B27384">
        <w:rPr>
          <w:rFonts w:eastAsia="Times New Roman"/>
          <w:lang w:eastAsia="ja-JP"/>
        </w:rPr>
        <w:t>çanta, t</w:t>
      </w:r>
      <w:r>
        <w:rPr>
          <w:rFonts w:eastAsia="Times New Roman"/>
          <w:lang w:eastAsia="ja-JP"/>
        </w:rPr>
        <w:t>ë</w:t>
      </w:r>
      <w:r w:rsidRPr="00B27384">
        <w:rPr>
          <w:rFonts w:eastAsia="Times New Roman"/>
          <w:lang w:eastAsia="ja-JP"/>
        </w:rPr>
        <w:t xml:space="preserve"> prefektit t</w:t>
      </w:r>
      <w:r>
        <w:rPr>
          <w:rFonts w:eastAsia="Times New Roman"/>
          <w:lang w:eastAsia="ja-JP"/>
        </w:rPr>
        <w:t>ë</w:t>
      </w:r>
      <w:r w:rsidRPr="00B27384">
        <w:rPr>
          <w:rFonts w:eastAsia="Times New Roman"/>
          <w:lang w:eastAsia="ja-JP"/>
        </w:rPr>
        <w:t xml:space="preserve"> qarkut t</w:t>
      </w:r>
      <w:r>
        <w:rPr>
          <w:rFonts w:eastAsia="Times New Roman"/>
          <w:lang w:eastAsia="ja-JP"/>
        </w:rPr>
        <w:t>ë</w:t>
      </w:r>
      <w:r w:rsidRPr="00B27384">
        <w:rPr>
          <w:rFonts w:eastAsia="Times New Roman"/>
          <w:lang w:eastAsia="ja-JP"/>
        </w:rPr>
        <w:t xml:space="preserve"> Tiran</w:t>
      </w:r>
      <w:r>
        <w:rPr>
          <w:rFonts w:eastAsia="Times New Roman"/>
          <w:lang w:eastAsia="ja-JP"/>
        </w:rPr>
        <w:t>ë</w:t>
      </w:r>
      <w:r w:rsidRPr="00B27384">
        <w:rPr>
          <w:rFonts w:eastAsia="Times New Roman"/>
          <w:lang w:eastAsia="ja-JP"/>
        </w:rPr>
        <w:t>s, t</w:t>
      </w:r>
      <w:r>
        <w:rPr>
          <w:rFonts w:eastAsia="Times New Roman"/>
          <w:lang w:eastAsia="ja-JP"/>
        </w:rPr>
        <w:t>ë</w:t>
      </w:r>
      <w:r w:rsidRPr="00B27384">
        <w:rPr>
          <w:rFonts w:eastAsia="Times New Roman"/>
          <w:lang w:eastAsia="ja-JP"/>
        </w:rPr>
        <w:t xml:space="preserve"> rektorit t</w:t>
      </w:r>
      <w:r>
        <w:rPr>
          <w:rFonts w:eastAsia="Times New Roman"/>
          <w:lang w:eastAsia="ja-JP"/>
        </w:rPr>
        <w:t>ë un</w:t>
      </w:r>
      <w:r w:rsidRPr="00B27384">
        <w:rPr>
          <w:rFonts w:eastAsia="Times New Roman"/>
          <w:lang w:eastAsia="ja-JP"/>
        </w:rPr>
        <w:t>i</w:t>
      </w:r>
      <w:r>
        <w:rPr>
          <w:rFonts w:eastAsia="Times New Roman"/>
          <w:lang w:eastAsia="ja-JP"/>
        </w:rPr>
        <w:t>v</w:t>
      </w:r>
      <w:r w:rsidRPr="00B27384">
        <w:rPr>
          <w:rFonts w:eastAsia="Times New Roman"/>
          <w:lang w:eastAsia="ja-JP"/>
        </w:rPr>
        <w:t>ersitetit, t</w:t>
      </w:r>
      <w:r>
        <w:rPr>
          <w:rFonts w:eastAsia="Times New Roman"/>
          <w:lang w:eastAsia="ja-JP"/>
        </w:rPr>
        <w:t>ë</w:t>
      </w:r>
      <w:r w:rsidRPr="00B27384">
        <w:rPr>
          <w:rFonts w:eastAsia="Times New Roman"/>
          <w:lang w:eastAsia="ja-JP"/>
        </w:rPr>
        <w:t xml:space="preserve"> titullar</w:t>
      </w:r>
      <w:r>
        <w:rPr>
          <w:rFonts w:eastAsia="Times New Roman"/>
          <w:lang w:eastAsia="ja-JP"/>
        </w:rPr>
        <w:t>ë</w:t>
      </w:r>
      <w:r w:rsidRPr="00B27384">
        <w:rPr>
          <w:rFonts w:eastAsia="Times New Roman"/>
          <w:lang w:eastAsia="ja-JP"/>
        </w:rPr>
        <w:t>ve t</w:t>
      </w:r>
      <w:r>
        <w:rPr>
          <w:rFonts w:eastAsia="Times New Roman"/>
          <w:lang w:eastAsia="ja-JP"/>
        </w:rPr>
        <w:t>ë institucione</w:t>
      </w:r>
      <w:r w:rsidRPr="00B27384">
        <w:rPr>
          <w:rFonts w:eastAsia="Times New Roman"/>
          <w:lang w:eastAsia="ja-JP"/>
        </w:rPr>
        <w:t>ve qendrore, n</w:t>
      </w:r>
      <w:r>
        <w:rPr>
          <w:rFonts w:eastAsia="Times New Roman"/>
          <w:lang w:eastAsia="ja-JP"/>
        </w:rPr>
        <w:t>ë v</w:t>
      </w:r>
      <w:r w:rsidRPr="00B27384">
        <w:rPr>
          <w:rFonts w:eastAsia="Times New Roman"/>
          <w:lang w:eastAsia="ja-JP"/>
        </w:rPr>
        <w:t>ar</w:t>
      </w:r>
      <w:r>
        <w:rPr>
          <w:rFonts w:eastAsia="Times New Roman"/>
          <w:lang w:eastAsia="ja-JP"/>
        </w:rPr>
        <w:t>ësi</w:t>
      </w:r>
      <w:r w:rsidRPr="00B27384">
        <w:rPr>
          <w:rFonts w:eastAsia="Times New Roman"/>
          <w:lang w:eastAsia="ja-JP"/>
        </w:rPr>
        <w:t xml:space="preserve"> t</w:t>
      </w:r>
      <w:r>
        <w:rPr>
          <w:rFonts w:eastAsia="Times New Roman"/>
          <w:lang w:eastAsia="ja-JP"/>
        </w:rPr>
        <w:t>ë</w:t>
      </w:r>
      <w:r w:rsidRPr="00B27384">
        <w:rPr>
          <w:rFonts w:eastAsia="Times New Roman"/>
          <w:lang w:eastAsia="ja-JP"/>
        </w:rPr>
        <w:t xml:space="preserve"> K</w:t>
      </w:r>
      <w:r>
        <w:rPr>
          <w:rFonts w:eastAsia="Times New Roman"/>
          <w:lang w:eastAsia="ja-JP"/>
        </w:rPr>
        <w:t>ë</w:t>
      </w:r>
      <w:r w:rsidRPr="00B27384">
        <w:rPr>
          <w:rFonts w:eastAsia="Times New Roman"/>
          <w:lang w:eastAsia="ja-JP"/>
        </w:rPr>
        <w:t>shillit t</w:t>
      </w:r>
      <w:r>
        <w:rPr>
          <w:rFonts w:eastAsia="Times New Roman"/>
          <w:lang w:eastAsia="ja-JP"/>
        </w:rPr>
        <w:t>ë Ministrave/Kryemi</w:t>
      </w:r>
      <w:r w:rsidRPr="00B27384">
        <w:rPr>
          <w:rFonts w:eastAsia="Times New Roman"/>
          <w:lang w:eastAsia="ja-JP"/>
        </w:rPr>
        <w:t>nistrit dhe n</w:t>
      </w:r>
      <w:r>
        <w:rPr>
          <w:rFonts w:eastAsia="Times New Roman"/>
          <w:lang w:eastAsia="ja-JP"/>
        </w:rPr>
        <w:t>ë</w:t>
      </w:r>
      <w:r w:rsidRPr="00B27384">
        <w:rPr>
          <w:rFonts w:eastAsia="Times New Roman"/>
          <w:lang w:eastAsia="ja-JP"/>
        </w:rPr>
        <w:t xml:space="preserve"> var</w:t>
      </w:r>
      <w:r>
        <w:rPr>
          <w:rFonts w:eastAsia="Times New Roman"/>
          <w:lang w:eastAsia="ja-JP"/>
        </w:rPr>
        <w:t>ë</w:t>
      </w:r>
      <w:r w:rsidRPr="00B27384">
        <w:rPr>
          <w:rFonts w:eastAsia="Times New Roman"/>
          <w:lang w:eastAsia="ja-JP"/>
        </w:rPr>
        <w:t>si t</w:t>
      </w:r>
      <w:r>
        <w:rPr>
          <w:rFonts w:eastAsia="Times New Roman"/>
          <w:lang w:eastAsia="ja-JP"/>
        </w:rPr>
        <w:t>ë</w:t>
      </w:r>
      <w:r w:rsidRPr="00B27384">
        <w:rPr>
          <w:rFonts w:eastAsia="Times New Roman"/>
          <w:lang w:eastAsia="ja-JP"/>
        </w:rPr>
        <w:t xml:space="preserve"> ministrave t</w:t>
      </w:r>
      <w:r>
        <w:rPr>
          <w:rFonts w:eastAsia="Times New Roman"/>
          <w:lang w:eastAsia="ja-JP"/>
        </w:rPr>
        <w:t>ë</w:t>
      </w:r>
      <w:r w:rsidRPr="00B27384">
        <w:rPr>
          <w:rFonts w:eastAsia="Times New Roman"/>
          <w:lang w:eastAsia="ja-JP"/>
        </w:rPr>
        <w:t xml:space="preserve"> linj</w:t>
      </w:r>
      <w:r>
        <w:rPr>
          <w:rFonts w:eastAsia="Times New Roman"/>
          <w:lang w:eastAsia="ja-JP"/>
        </w:rPr>
        <w:t>ë</w:t>
      </w:r>
      <w:r w:rsidRPr="00B27384">
        <w:rPr>
          <w:rFonts w:eastAsia="Times New Roman"/>
          <w:lang w:eastAsia="ja-JP"/>
        </w:rPr>
        <w:t>s, t</w:t>
      </w:r>
      <w:r>
        <w:rPr>
          <w:rFonts w:eastAsia="Times New Roman"/>
          <w:lang w:eastAsia="ja-JP"/>
        </w:rPr>
        <w:t>ë</w:t>
      </w:r>
      <w:r w:rsidRPr="00B27384">
        <w:rPr>
          <w:rFonts w:eastAsia="Times New Roman"/>
          <w:lang w:eastAsia="ja-JP"/>
        </w:rPr>
        <w:t xml:space="preserve"> titullar</w:t>
      </w:r>
      <w:r>
        <w:rPr>
          <w:rFonts w:eastAsia="Times New Roman"/>
          <w:lang w:eastAsia="ja-JP"/>
        </w:rPr>
        <w:t>ë</w:t>
      </w:r>
      <w:r w:rsidRPr="00B27384">
        <w:rPr>
          <w:rFonts w:eastAsia="Times New Roman"/>
          <w:lang w:eastAsia="ja-JP"/>
        </w:rPr>
        <w:t>ve t</w:t>
      </w:r>
      <w:r>
        <w:rPr>
          <w:rFonts w:eastAsia="Times New Roman"/>
          <w:lang w:eastAsia="ja-JP"/>
        </w:rPr>
        <w:t>ë</w:t>
      </w:r>
      <w:r w:rsidRPr="00B27384">
        <w:rPr>
          <w:rFonts w:eastAsia="Times New Roman"/>
          <w:lang w:eastAsia="ja-JP"/>
        </w:rPr>
        <w:t xml:space="preserve"> gjykatave t</w:t>
      </w:r>
      <w:r>
        <w:rPr>
          <w:rFonts w:eastAsia="Times New Roman"/>
          <w:lang w:eastAsia="ja-JP"/>
        </w:rPr>
        <w:t>ë</w:t>
      </w:r>
      <w:r w:rsidRPr="00B27384">
        <w:rPr>
          <w:rFonts w:eastAsia="Times New Roman"/>
          <w:lang w:eastAsia="ja-JP"/>
        </w:rPr>
        <w:t xml:space="preserve"> apelit, t</w:t>
      </w:r>
      <w:r>
        <w:rPr>
          <w:rFonts w:eastAsia="Times New Roman"/>
          <w:lang w:eastAsia="ja-JP"/>
        </w:rPr>
        <w:t>ë</w:t>
      </w:r>
      <w:r w:rsidRPr="00B27384">
        <w:rPr>
          <w:rFonts w:eastAsia="Times New Roman"/>
          <w:lang w:eastAsia="ja-JP"/>
        </w:rPr>
        <w:t xml:space="preserve"> g</w:t>
      </w:r>
      <w:r>
        <w:rPr>
          <w:rFonts w:eastAsia="Times New Roman"/>
          <w:lang w:eastAsia="ja-JP"/>
        </w:rPr>
        <w:t>j</w:t>
      </w:r>
      <w:r w:rsidRPr="00B27384">
        <w:rPr>
          <w:rFonts w:eastAsia="Times New Roman"/>
          <w:lang w:eastAsia="ja-JP"/>
        </w:rPr>
        <w:t>ykatave t</w:t>
      </w:r>
      <w:r>
        <w:rPr>
          <w:rFonts w:eastAsia="Times New Roman"/>
          <w:lang w:eastAsia="ja-JP"/>
        </w:rPr>
        <w:t>ë</w:t>
      </w:r>
      <w:r w:rsidRPr="00B27384">
        <w:rPr>
          <w:rFonts w:eastAsia="Times New Roman"/>
          <w:lang w:eastAsia="ja-JP"/>
        </w:rPr>
        <w:t xml:space="preserve"> apelit p</w:t>
      </w:r>
      <w:r>
        <w:rPr>
          <w:rFonts w:eastAsia="Times New Roman"/>
          <w:lang w:eastAsia="ja-JP"/>
        </w:rPr>
        <w:t>ë</w:t>
      </w:r>
      <w:r w:rsidRPr="00B27384">
        <w:rPr>
          <w:rFonts w:eastAsia="Times New Roman"/>
          <w:lang w:eastAsia="ja-JP"/>
        </w:rPr>
        <w:t>r krimet e r</w:t>
      </w:r>
      <w:r>
        <w:rPr>
          <w:rFonts w:eastAsia="Times New Roman"/>
          <w:lang w:eastAsia="ja-JP"/>
        </w:rPr>
        <w:t>ë</w:t>
      </w:r>
      <w:r w:rsidRPr="00B27384">
        <w:rPr>
          <w:rFonts w:eastAsia="Times New Roman"/>
          <w:lang w:eastAsia="ja-JP"/>
        </w:rPr>
        <w:t>nda, t</w:t>
      </w:r>
      <w:r>
        <w:rPr>
          <w:rFonts w:eastAsia="Times New Roman"/>
          <w:lang w:eastAsia="ja-JP"/>
        </w:rPr>
        <w:t>ë</w:t>
      </w:r>
      <w:r w:rsidRPr="00B27384">
        <w:rPr>
          <w:rFonts w:eastAsia="Times New Roman"/>
          <w:lang w:eastAsia="ja-JP"/>
        </w:rPr>
        <w:t xml:space="preserve"> gjykatave t</w:t>
      </w:r>
      <w:r>
        <w:rPr>
          <w:rFonts w:eastAsia="Times New Roman"/>
          <w:lang w:eastAsia="ja-JP"/>
        </w:rPr>
        <w:t>ë</w:t>
      </w:r>
      <w:r w:rsidRPr="00B27384">
        <w:rPr>
          <w:rFonts w:eastAsia="Times New Roman"/>
          <w:lang w:eastAsia="ja-JP"/>
        </w:rPr>
        <w:t xml:space="preserve"> r</w:t>
      </w:r>
      <w:r>
        <w:rPr>
          <w:rFonts w:eastAsia="Times New Roman"/>
          <w:lang w:eastAsia="ja-JP"/>
        </w:rPr>
        <w:t>r</w:t>
      </w:r>
      <w:r w:rsidRPr="00B27384">
        <w:rPr>
          <w:rFonts w:eastAsia="Times New Roman"/>
          <w:lang w:eastAsia="ja-JP"/>
        </w:rPr>
        <w:t>etheve gjyq</w:t>
      </w:r>
      <w:r>
        <w:rPr>
          <w:rFonts w:eastAsia="Times New Roman"/>
          <w:lang w:eastAsia="ja-JP"/>
        </w:rPr>
        <w:t>ë</w:t>
      </w:r>
      <w:r w:rsidRPr="00B27384">
        <w:rPr>
          <w:rFonts w:eastAsia="Times New Roman"/>
          <w:lang w:eastAsia="ja-JP"/>
        </w:rPr>
        <w:t>sore, t</w:t>
      </w:r>
      <w:r>
        <w:rPr>
          <w:rFonts w:eastAsia="Times New Roman"/>
          <w:lang w:eastAsia="ja-JP"/>
        </w:rPr>
        <w:t>ë</w:t>
      </w:r>
      <w:r w:rsidRPr="00B27384">
        <w:rPr>
          <w:rFonts w:eastAsia="Times New Roman"/>
          <w:lang w:eastAsia="ja-JP"/>
        </w:rPr>
        <w:t xml:space="preserve"> gjykatave p</w:t>
      </w:r>
      <w:r>
        <w:rPr>
          <w:rFonts w:eastAsia="Times New Roman"/>
          <w:lang w:eastAsia="ja-JP"/>
        </w:rPr>
        <w:t>ë</w:t>
      </w:r>
      <w:r w:rsidRPr="00B27384">
        <w:rPr>
          <w:rFonts w:eastAsia="Times New Roman"/>
          <w:lang w:eastAsia="ja-JP"/>
        </w:rPr>
        <w:t>r krimet e r</w:t>
      </w:r>
      <w:r>
        <w:rPr>
          <w:rFonts w:eastAsia="Times New Roman"/>
          <w:lang w:eastAsia="ja-JP"/>
        </w:rPr>
        <w:t>ë</w:t>
      </w:r>
      <w:r w:rsidRPr="00B27384">
        <w:rPr>
          <w:rFonts w:eastAsia="Times New Roman"/>
          <w:lang w:eastAsia="ja-JP"/>
        </w:rPr>
        <w:t>nda, t</w:t>
      </w:r>
      <w:r>
        <w:rPr>
          <w:rFonts w:eastAsia="Times New Roman"/>
          <w:lang w:eastAsia="ja-JP"/>
        </w:rPr>
        <w:t>ë</w:t>
      </w:r>
      <w:r w:rsidRPr="00B27384">
        <w:rPr>
          <w:rFonts w:eastAsia="Times New Roman"/>
          <w:lang w:eastAsia="ja-JP"/>
        </w:rPr>
        <w:t xml:space="preserve"> drejtorit t</w:t>
      </w:r>
      <w:r>
        <w:rPr>
          <w:rFonts w:eastAsia="Times New Roman"/>
          <w:lang w:eastAsia="ja-JP"/>
        </w:rPr>
        <w:t xml:space="preserve">ë </w:t>
      </w:r>
      <w:r w:rsidRPr="00B27384">
        <w:rPr>
          <w:rFonts w:eastAsia="Times New Roman"/>
          <w:lang w:eastAsia="ja-JP"/>
        </w:rPr>
        <w:t>Zyr</w:t>
      </w:r>
      <w:r>
        <w:rPr>
          <w:rFonts w:eastAsia="Times New Roman"/>
          <w:lang w:eastAsia="ja-JP"/>
        </w:rPr>
        <w:t>ë</w:t>
      </w:r>
      <w:r w:rsidRPr="00B27384">
        <w:rPr>
          <w:rFonts w:eastAsia="Times New Roman"/>
          <w:lang w:eastAsia="ja-JP"/>
        </w:rPr>
        <w:t>s s</w:t>
      </w:r>
      <w:r>
        <w:rPr>
          <w:rFonts w:eastAsia="Times New Roman"/>
          <w:lang w:eastAsia="ja-JP"/>
        </w:rPr>
        <w:t xml:space="preserve">ë </w:t>
      </w:r>
      <w:r w:rsidRPr="00B27384">
        <w:rPr>
          <w:rFonts w:eastAsia="Times New Roman"/>
          <w:lang w:eastAsia="ja-JP"/>
        </w:rPr>
        <w:t>Adminis</w:t>
      </w:r>
      <w:r>
        <w:rPr>
          <w:rFonts w:eastAsia="Times New Roman"/>
          <w:lang w:eastAsia="ja-JP"/>
        </w:rPr>
        <w:t>trimit të Bu</w:t>
      </w:r>
      <w:r w:rsidRPr="00B27384">
        <w:rPr>
          <w:rFonts w:eastAsia="Times New Roman"/>
          <w:lang w:eastAsia="ja-JP"/>
        </w:rPr>
        <w:t>xh</w:t>
      </w:r>
      <w:r>
        <w:rPr>
          <w:rFonts w:eastAsia="Times New Roman"/>
          <w:lang w:eastAsia="ja-JP"/>
        </w:rPr>
        <w:t>etit Gjyqësor përfitojnë pagën sipas klasës V të lidhjes nr.I, që i bashkëlidhet këtij vendimi, si dhe 30 për qind shtesë mbi pagën bazë të klasës përkatëse.</w:t>
      </w:r>
    </w:p>
    <w:p w:rsidR="00FF32AF" w:rsidRDefault="00FF32AF" w:rsidP="00FF32AF">
      <w:pPr>
        <w:pStyle w:val="Paragrafi0"/>
        <w:rPr>
          <w:rFonts w:eastAsia="Times New Roman"/>
          <w:lang w:eastAsia="ja-JP"/>
        </w:rPr>
      </w:pPr>
      <w:r>
        <w:rPr>
          <w:rFonts w:eastAsia="Times New Roman"/>
          <w:lang w:eastAsia="ja-JP"/>
        </w:rPr>
        <w:t>ç) shoferët e prefektëve të qarqeve të tjera përfitojnë 20 për qind shtesë mbi pagën bazë të klasës përkatëse.”.</w:t>
      </w:r>
    </w:p>
    <w:p w:rsidR="00FF32AF" w:rsidRDefault="00FF32AF" w:rsidP="00FF32AF">
      <w:pPr>
        <w:pStyle w:val="Paragrafi0"/>
        <w:rPr>
          <w:rFonts w:eastAsia="Times New Roman"/>
          <w:lang w:eastAsia="ja-JP"/>
        </w:rPr>
      </w:pPr>
      <w:r>
        <w:rPr>
          <w:rFonts w:eastAsia="Times New Roman"/>
          <w:lang w:eastAsia="ja-JP"/>
        </w:rPr>
        <w:t>12. Për një periudhë tranzitore, punonjësit, që përfshihen në njësitë ose drejtoritë e zbatimit të projekteve, kredive a ndihmave, që përfiton Republika e Shqipërisë nga institucionet ndërkombëtare ose qeveritë e vendeve të ndryshme, do të trajtohen me pagë, si më poshtë vijon:</w:t>
      </w:r>
    </w:p>
    <w:p w:rsidR="00FF32AF" w:rsidRDefault="00FF32AF" w:rsidP="00FF32AF">
      <w:pPr>
        <w:pStyle w:val="Paragrafi0"/>
        <w:rPr>
          <w:rFonts w:eastAsia="Times New Roman"/>
          <w:lang w:eastAsia="ja-JP"/>
        </w:rPr>
      </w:pPr>
      <w:r>
        <w:rPr>
          <w:rFonts w:eastAsia="Times New Roman"/>
          <w:lang w:eastAsia="ja-JP"/>
        </w:rPr>
        <w:t>a) Për projektet me rëndësi të veçantë, drejtuesi i projektit barazohet në pagë me nëpunësin civil të kategorisë I-b, në ministri. Rëndësia e projektit caktohet nga Kryeministri.</w:t>
      </w:r>
    </w:p>
    <w:p w:rsidR="00FF32AF" w:rsidRDefault="00FF32AF" w:rsidP="00FF32AF">
      <w:pPr>
        <w:pStyle w:val="Paragrafi0"/>
        <w:rPr>
          <w:rFonts w:eastAsia="Times New Roman"/>
          <w:lang w:eastAsia="ja-JP"/>
        </w:rPr>
      </w:pPr>
      <w:r>
        <w:rPr>
          <w:rFonts w:eastAsia="Times New Roman"/>
          <w:lang w:eastAsia="ja-JP"/>
        </w:rPr>
        <w:t>b) Për projektet e tjera, drejtuesi i projektit barazohet në pagë me nëpunësin civil të kategorisë II-a, në ministri.</w:t>
      </w:r>
    </w:p>
    <w:p w:rsidR="00FF32AF" w:rsidRDefault="00FF32AF" w:rsidP="00FF32AF">
      <w:pPr>
        <w:pStyle w:val="Paragrafi0"/>
        <w:rPr>
          <w:rFonts w:eastAsia="Times New Roman"/>
          <w:lang w:eastAsia="ja-JP"/>
        </w:rPr>
      </w:pPr>
      <w:r>
        <w:rPr>
          <w:rFonts w:eastAsia="Times New Roman"/>
          <w:lang w:eastAsia="ja-JP"/>
        </w:rPr>
        <w:t>c) Në rastet e përmendura në shkronjat “a” dhe “b” të kësaj pike, specialistët e projekteve barazohen në pagë me nëpunësin civil të kategorisë III-b, në ministri, ndërsa punonjësit mbështetës trajtohen në të njëjtën mënyrë si punonjësit mbështetës në ministritë e linjës.</w:t>
      </w:r>
    </w:p>
    <w:p w:rsidR="00FF32AF" w:rsidRDefault="00FF32AF" w:rsidP="00FF32AF">
      <w:pPr>
        <w:pStyle w:val="Paragrafi0"/>
        <w:rPr>
          <w:rFonts w:eastAsia="Times New Roman"/>
          <w:lang w:eastAsia="ja-JP"/>
        </w:rPr>
      </w:pPr>
      <w:r>
        <w:rPr>
          <w:rFonts w:eastAsia="Times New Roman"/>
          <w:lang w:eastAsia="ja-JP"/>
        </w:rPr>
        <w:t>13. Punonjësve të sektorit të teknikës e shtypshkrimit, në administratën e Qendrës së Publikimeve Zyrtare, pagat e të cilëve rregullohen sipas lidhjes përkatëse të këtij vendimi, përfitojnë shtesë mbi pagë për natyrë të veçantë pune, në masën 10 000 (dhjetë mijë) lekë.</w:t>
      </w:r>
    </w:p>
    <w:p w:rsidR="00FF32AF" w:rsidRDefault="00FF32AF" w:rsidP="00FF32AF">
      <w:pPr>
        <w:pStyle w:val="Paragrafi0"/>
      </w:pPr>
      <w:r>
        <w:t>14. Punonjësit shpëtues të sektorit të emergjencave dhe të shpëtimit, të repartit të inspektim-shpëtimit të minierave, të cilët punojnë në kushte të vështira për jetën, përfitojnë një shtesë mbi pagë, në masën 5 000 (pesë mijë) lekë në muaj.</w:t>
      </w:r>
    </w:p>
    <w:p w:rsidR="00FF32AF" w:rsidRDefault="00FF32AF" w:rsidP="00FF32AF">
      <w:pPr>
        <w:pStyle w:val="Paragrafi0"/>
      </w:pPr>
      <w:r>
        <w:t>15. Teknikët e mesëm, të cilët punojnë në repartet e prodhimit, të ndërtimit e riparimit të anijeve në qendrën e ndërtimit dhe riparimit të anijeve patrulluese për Rojën Bregdetare të Shqipërisë, përfitojnë një shtesë, për kushte pune, në masën 6 000 (gjashtë mijë) lekë në muaj.</w:t>
      </w:r>
    </w:p>
    <w:p w:rsidR="00FF32AF" w:rsidRDefault="00FF32AF" w:rsidP="00FF32AF">
      <w:pPr>
        <w:pStyle w:val="Paragrafi0"/>
      </w:pPr>
      <w:r>
        <w:t>16. Punonjësit e qendrës së shërbimeve dhe administrimit të mjeteve të transportit, në pozicionin “Shofer”, kur emërohen në dispozicion të titullarëve të Ministrisë së Brendshme, trajtohen në pagë sipas parashikimit të bërë në këtë vendim, për pagat e shoferëve të titullarëve, ndërsa punonjësit e kësaj qendre, në pozicionin “Shofer-mekanik”, përfitojnë një shtesë mbi pagë, në masën 5 000 (pesë mijë) lekë në muaj.</w:t>
      </w:r>
    </w:p>
    <w:p w:rsidR="00FF32AF" w:rsidRDefault="00FF32AF" w:rsidP="00FF32AF">
      <w:pPr>
        <w:pStyle w:val="Paragrafi0"/>
      </w:pPr>
      <w:r>
        <w:t>17. Punonjësit mbështetës, të cilët punojnë në shërbimet e shëndetit mendor, e që janë në kontakt të drejtpërdrejtë me këta të sëmurë, përfitojnë shtesë, për natyrë të veçantë pune, në masën 5 000 (pesë mijë) lekë në muaj. Ministri i Shëndetësisë përcakton vendet e punës, që e përfitojnë këtë shtesë, me miratimin e strukturave të institucioneve shëndetësore përkatëse.</w:t>
      </w:r>
    </w:p>
    <w:p w:rsidR="00FF32AF" w:rsidRDefault="00FF32AF" w:rsidP="00FF32AF">
      <w:pPr>
        <w:pStyle w:val="Paragrafi0"/>
      </w:pPr>
      <w:r>
        <w:t>18. Punonjësit mbështetës, të cilët punojnë në institucionet e ekzekutimit të vendimeve penale dhe që janë në kontakt të drejtpërdrejtë me të dënuarit, përfitojnë shtesë, për kushte të veçanta pune, në masën 5 000 (pesë mijë) lekë në muaj. Kjo shtesë zbatohet pas miratimit të strukturave të institucioneve të ekzekutimit të veprave penale përkatëse, sipas propozimit të Ministrit të Drejtësisë.</w:t>
      </w:r>
    </w:p>
    <w:p w:rsidR="00FF32AF" w:rsidRDefault="00FF32AF" w:rsidP="00FF32AF">
      <w:pPr>
        <w:pStyle w:val="Paragrafi0"/>
      </w:pPr>
      <w:r>
        <w:t>19. Për një periudhë kalimtare, punonjësve të cilët deri në datën 1 korrik 2007, përfitonin një pagë më të lartë, se sa parashikohet në lidhjet përkatëse të pagave, që i bashkëlidhen këtij vendimi dhe janë pjesë përbërëse të tij, u jepet pagë në ruajtje, por jo më shumë se dy vjet nga data e hyrjes në fuqi të këtij vendimi. Me pagë në ruajtje trajtohen dhe punonjësit civilë të Policisë së Shtetit, të cilët nuk trajtohen më me sistemin pagë-gradë.</w:t>
      </w:r>
    </w:p>
    <w:p w:rsidR="00FF32AF" w:rsidRDefault="00FF32AF" w:rsidP="00FF32AF">
      <w:pPr>
        <w:pStyle w:val="Paragrafi0"/>
      </w:pPr>
      <w:r>
        <w:t>Kjo pagë llogaritet si diferencë ndërmjet pagës bruto, të llogaritur sipas këtij vendimi, dhe pagës bruto, që këta punonjës përfitonin para miratimit të vendimit nr.1231, datë 2.7.2008 të Këshillit të Ministrave.</w:t>
      </w:r>
    </w:p>
    <w:p w:rsidR="00FF32AF" w:rsidRDefault="00FF32AF" w:rsidP="00FF32AF">
      <w:pPr>
        <w:pStyle w:val="Paragrafi0"/>
      </w:pPr>
      <w:r>
        <w:t>Punonjësit, të cilët fillojnë punë për herë të parë, trajtohen në pagë, sipas parashikimeve dhe lidhjeve përkatëse të këtij vendimi dhe nuk përfitojnë pagë në ruajtje.</w:t>
      </w:r>
    </w:p>
    <w:p w:rsidR="00FF32AF" w:rsidRDefault="00FF32AF" w:rsidP="00FF32AF">
      <w:pPr>
        <w:pStyle w:val="Paragrafi0"/>
      </w:pPr>
      <w:r>
        <w:t>20. Efektet financiare, që rrjedhin nga zbatimi i këtij vendimi, për punonjësit e Policisë së Shtetit fillojnë nga data 1 janar 2009. Efektet financiare për punonjësit e tjerë fillojnë nga data 1 maj 2009.</w:t>
      </w:r>
    </w:p>
    <w:p w:rsidR="00FF32AF" w:rsidRDefault="00FF32AF" w:rsidP="00FF32AF">
      <w:pPr>
        <w:pStyle w:val="Paragrafi0"/>
      </w:pPr>
      <w:r>
        <w:t>21. Efektet financiare, që rrjedhin nga zbatimi i këtij vendimi, për vitin 2009, të përballohen nga fondet e miratuara në Buxhetin e Shtetit, për rritjen e pagave të punonjësve buxhetorë, për këtë vit.</w:t>
      </w:r>
    </w:p>
    <w:p w:rsidR="00FF32AF" w:rsidRDefault="00FF32AF" w:rsidP="00FF32AF">
      <w:pPr>
        <w:pStyle w:val="Paragrafi0"/>
      </w:pPr>
      <w:r>
        <w:t>22.Vendimi nr.1231, datë 2.7.2008, i Këshillit të Ministrave “Për pagat e punonjësve mbështetës në institucionet buxhetore dhe të nëpunësve, në disa institucione buxhetore”, shfuqizohet.</w:t>
      </w:r>
    </w:p>
    <w:p w:rsidR="00FF32AF" w:rsidRDefault="00FF32AF" w:rsidP="00FF32AF">
      <w:pPr>
        <w:pStyle w:val="Paragrafi0"/>
      </w:pPr>
      <w:r>
        <w:t>Ky vendim hyn në fuqi pas botimit në Fletoren Zyrtare.</w:t>
      </w:r>
    </w:p>
    <w:p w:rsidR="00FF32AF" w:rsidRDefault="00FF32AF" w:rsidP="00FF32AF">
      <w:pPr>
        <w:pStyle w:val="Paragrafi0"/>
      </w:pPr>
    </w:p>
    <w:p w:rsidR="00FF32AF" w:rsidRDefault="00FF32AF" w:rsidP="00FF32AF">
      <w:pPr>
        <w:pStyle w:val="Autoriteti"/>
      </w:pPr>
      <w:r>
        <w:t>Kryeministri</w:t>
      </w:r>
    </w:p>
    <w:p w:rsidR="00FF32AF" w:rsidRDefault="00FF32AF" w:rsidP="00FF32AF">
      <w:pPr>
        <w:pStyle w:val="AutoritetiEmer"/>
      </w:pPr>
      <w:r>
        <w:t>Sali Berisha</w:t>
      </w:r>
    </w:p>
    <w:p w:rsidR="00FF32AF" w:rsidRDefault="00FF32AF" w:rsidP="00FF32AF">
      <w:pPr>
        <w:pStyle w:val="Paragrafi0"/>
      </w:pPr>
    </w:p>
    <w:p w:rsidR="00FF32AF" w:rsidRDefault="00FF32AF" w:rsidP="00FF32AF">
      <w:pPr>
        <w:pStyle w:val="Paragrafi0"/>
        <w:jc w:val="right"/>
      </w:pPr>
      <w:r>
        <w:t>Lidhja nr.I</w:t>
      </w:r>
    </w:p>
    <w:p w:rsidR="00FF32AF" w:rsidRDefault="00FF32AF" w:rsidP="00FF32AF">
      <w:pPr>
        <w:pStyle w:val="TitulliTitull"/>
        <w:keepNext w:val="0"/>
      </w:pPr>
      <w:r>
        <w:t>Nivelet e pagës bazë për klasë në administratën e Presidentit, Kuvendit, në Kryeministri, institucione të pavarura, aparatet e ministrive të linjës, institucione qendrore në varësi të Kryeministrit/ministrave të linjës dhe në prefektura</w:t>
      </w:r>
    </w:p>
    <w:p w:rsidR="00FF32AF" w:rsidRDefault="00FF32AF" w:rsidP="00FF32AF">
      <w:pPr>
        <w:pStyle w:val="Paragrafi0"/>
      </w:pPr>
    </w:p>
    <w:tbl>
      <w:tblPr>
        <w:tblW w:w="0" w:type="auto"/>
        <w:tblLook w:val="01E0" w:firstRow="1" w:lastRow="1" w:firstColumn="1" w:lastColumn="1" w:noHBand="0" w:noVBand="0"/>
      </w:tblPr>
      <w:tblGrid>
        <w:gridCol w:w="2268"/>
        <w:gridCol w:w="3636"/>
        <w:gridCol w:w="2952"/>
      </w:tblGrid>
      <w:tr w:rsidR="00FF32AF" w:rsidRPr="000C1A1A" w:rsidTr="00FF32AF">
        <w:tc>
          <w:tcPr>
            <w:tcW w:w="2268" w:type="dxa"/>
          </w:tcPr>
          <w:p w:rsidR="00FF32AF" w:rsidRPr="000C1A1A" w:rsidRDefault="00FF32AF" w:rsidP="00FF32AF">
            <w:pPr>
              <w:pStyle w:val="Paragrafi0"/>
              <w:ind w:firstLine="0"/>
              <w:jc w:val="center"/>
              <w:rPr>
                <w:b/>
              </w:rPr>
            </w:pPr>
            <w:r w:rsidRPr="000C1A1A">
              <w:rPr>
                <w:b/>
              </w:rPr>
              <w:t>Nr.rendor</w:t>
            </w:r>
          </w:p>
        </w:tc>
        <w:tc>
          <w:tcPr>
            <w:tcW w:w="3636" w:type="dxa"/>
          </w:tcPr>
          <w:p w:rsidR="00FF32AF" w:rsidRPr="000C1A1A" w:rsidRDefault="00FF32AF" w:rsidP="00FF32AF">
            <w:pPr>
              <w:pStyle w:val="Paragrafi0"/>
              <w:ind w:firstLine="0"/>
              <w:jc w:val="center"/>
              <w:rPr>
                <w:b/>
              </w:rPr>
            </w:pPr>
            <w:r w:rsidRPr="000C1A1A">
              <w:rPr>
                <w:b/>
              </w:rPr>
              <w:t>Klasa</w:t>
            </w:r>
          </w:p>
        </w:tc>
        <w:tc>
          <w:tcPr>
            <w:tcW w:w="2952" w:type="dxa"/>
          </w:tcPr>
          <w:p w:rsidR="00FF32AF" w:rsidRPr="000C1A1A" w:rsidRDefault="00FF32AF" w:rsidP="00FF32AF">
            <w:pPr>
              <w:pStyle w:val="Paragrafi0"/>
              <w:ind w:firstLine="0"/>
              <w:jc w:val="center"/>
              <w:rPr>
                <w:b/>
              </w:rPr>
            </w:pPr>
            <w:r w:rsidRPr="000C1A1A">
              <w:rPr>
                <w:b/>
              </w:rPr>
              <w:t>Paga bazë mujore në lekë</w:t>
            </w:r>
          </w:p>
        </w:tc>
      </w:tr>
      <w:tr w:rsidR="00FF32AF" w:rsidTr="00FF32AF">
        <w:tc>
          <w:tcPr>
            <w:tcW w:w="2268" w:type="dxa"/>
          </w:tcPr>
          <w:p w:rsidR="00FF32AF" w:rsidRDefault="00FF32AF" w:rsidP="00FF32AF">
            <w:pPr>
              <w:pStyle w:val="Paragrafi0"/>
              <w:ind w:firstLine="0"/>
            </w:pPr>
            <w:r>
              <w:t>1</w:t>
            </w:r>
          </w:p>
        </w:tc>
        <w:tc>
          <w:tcPr>
            <w:tcW w:w="3636" w:type="dxa"/>
          </w:tcPr>
          <w:p w:rsidR="00FF32AF" w:rsidRDefault="00FF32AF" w:rsidP="00FF32AF">
            <w:pPr>
              <w:pStyle w:val="Paragrafi0"/>
              <w:ind w:firstLine="0"/>
            </w:pPr>
            <w:r>
              <w:t>I</w:t>
            </w:r>
          </w:p>
        </w:tc>
        <w:tc>
          <w:tcPr>
            <w:tcW w:w="2952" w:type="dxa"/>
          </w:tcPr>
          <w:p w:rsidR="00FF32AF" w:rsidRDefault="00FF32AF" w:rsidP="00FF32AF">
            <w:pPr>
              <w:pStyle w:val="Paragrafi0"/>
              <w:ind w:firstLine="0"/>
            </w:pPr>
            <w:r>
              <w:t>18000</w:t>
            </w:r>
          </w:p>
        </w:tc>
      </w:tr>
      <w:tr w:rsidR="00FF32AF" w:rsidTr="00FF32AF">
        <w:tc>
          <w:tcPr>
            <w:tcW w:w="2268" w:type="dxa"/>
          </w:tcPr>
          <w:p w:rsidR="00FF32AF" w:rsidRDefault="00FF32AF" w:rsidP="00FF32AF">
            <w:pPr>
              <w:pStyle w:val="Paragrafi0"/>
              <w:ind w:firstLine="0"/>
            </w:pPr>
            <w:r>
              <w:t>2</w:t>
            </w:r>
          </w:p>
        </w:tc>
        <w:tc>
          <w:tcPr>
            <w:tcW w:w="3636" w:type="dxa"/>
          </w:tcPr>
          <w:p w:rsidR="00FF32AF" w:rsidRDefault="00FF32AF" w:rsidP="00FF32AF">
            <w:pPr>
              <w:pStyle w:val="Paragrafi0"/>
              <w:ind w:firstLine="0"/>
            </w:pPr>
            <w:r>
              <w:t>II</w:t>
            </w:r>
          </w:p>
        </w:tc>
        <w:tc>
          <w:tcPr>
            <w:tcW w:w="2952" w:type="dxa"/>
          </w:tcPr>
          <w:p w:rsidR="00FF32AF" w:rsidRDefault="00FF32AF" w:rsidP="00FF32AF">
            <w:pPr>
              <w:pStyle w:val="Paragrafi0"/>
              <w:ind w:firstLine="0"/>
            </w:pPr>
            <w:r>
              <w:t>19600</w:t>
            </w:r>
          </w:p>
        </w:tc>
      </w:tr>
      <w:tr w:rsidR="00FF32AF" w:rsidTr="00FF32AF">
        <w:tc>
          <w:tcPr>
            <w:tcW w:w="2268" w:type="dxa"/>
          </w:tcPr>
          <w:p w:rsidR="00FF32AF" w:rsidRDefault="00FF32AF" w:rsidP="00FF32AF">
            <w:pPr>
              <w:pStyle w:val="Paragrafi0"/>
              <w:ind w:firstLine="0"/>
            </w:pPr>
            <w:r>
              <w:t>3</w:t>
            </w:r>
          </w:p>
        </w:tc>
        <w:tc>
          <w:tcPr>
            <w:tcW w:w="3636" w:type="dxa"/>
          </w:tcPr>
          <w:p w:rsidR="00FF32AF" w:rsidRDefault="00FF32AF" w:rsidP="00FF32AF">
            <w:pPr>
              <w:pStyle w:val="Paragrafi0"/>
              <w:ind w:firstLine="0"/>
            </w:pPr>
            <w:r>
              <w:t>III</w:t>
            </w:r>
          </w:p>
        </w:tc>
        <w:tc>
          <w:tcPr>
            <w:tcW w:w="2952" w:type="dxa"/>
          </w:tcPr>
          <w:p w:rsidR="00FF32AF" w:rsidRDefault="00FF32AF" w:rsidP="00FF32AF">
            <w:pPr>
              <w:pStyle w:val="Paragrafi0"/>
              <w:ind w:firstLine="0"/>
            </w:pPr>
            <w:r>
              <w:t>20500</w:t>
            </w:r>
          </w:p>
        </w:tc>
      </w:tr>
      <w:tr w:rsidR="00FF32AF" w:rsidTr="00FF32AF">
        <w:tc>
          <w:tcPr>
            <w:tcW w:w="2268" w:type="dxa"/>
          </w:tcPr>
          <w:p w:rsidR="00FF32AF" w:rsidRDefault="00FF32AF" w:rsidP="00FF32AF">
            <w:pPr>
              <w:pStyle w:val="Paragrafi0"/>
              <w:ind w:firstLine="0"/>
            </w:pPr>
            <w:r>
              <w:t>4</w:t>
            </w:r>
          </w:p>
        </w:tc>
        <w:tc>
          <w:tcPr>
            <w:tcW w:w="3636" w:type="dxa"/>
          </w:tcPr>
          <w:p w:rsidR="00FF32AF" w:rsidRDefault="00FF32AF" w:rsidP="00FF32AF">
            <w:pPr>
              <w:pStyle w:val="Paragrafi0"/>
              <w:ind w:firstLine="0"/>
            </w:pPr>
            <w:r>
              <w:t>IV</w:t>
            </w:r>
          </w:p>
        </w:tc>
        <w:tc>
          <w:tcPr>
            <w:tcW w:w="2952" w:type="dxa"/>
          </w:tcPr>
          <w:p w:rsidR="00FF32AF" w:rsidRDefault="00FF32AF" w:rsidP="00FF32AF">
            <w:pPr>
              <w:pStyle w:val="Paragrafi0"/>
              <w:ind w:firstLine="0"/>
            </w:pPr>
            <w:r>
              <w:t>21100</w:t>
            </w:r>
          </w:p>
        </w:tc>
      </w:tr>
      <w:tr w:rsidR="00FF32AF" w:rsidTr="00FF32AF">
        <w:tc>
          <w:tcPr>
            <w:tcW w:w="2268" w:type="dxa"/>
          </w:tcPr>
          <w:p w:rsidR="00FF32AF" w:rsidRDefault="00FF32AF" w:rsidP="00FF32AF">
            <w:pPr>
              <w:pStyle w:val="Paragrafi0"/>
              <w:ind w:firstLine="0"/>
            </w:pPr>
            <w:r>
              <w:t>5</w:t>
            </w:r>
          </w:p>
        </w:tc>
        <w:tc>
          <w:tcPr>
            <w:tcW w:w="3636" w:type="dxa"/>
          </w:tcPr>
          <w:p w:rsidR="00FF32AF" w:rsidRDefault="00FF32AF" w:rsidP="00FF32AF">
            <w:pPr>
              <w:pStyle w:val="Paragrafi0"/>
              <w:ind w:firstLine="0"/>
            </w:pPr>
            <w:r>
              <w:t>V</w:t>
            </w:r>
          </w:p>
        </w:tc>
        <w:tc>
          <w:tcPr>
            <w:tcW w:w="2952" w:type="dxa"/>
          </w:tcPr>
          <w:p w:rsidR="00FF32AF" w:rsidRDefault="00FF32AF" w:rsidP="00FF32AF">
            <w:pPr>
              <w:pStyle w:val="Paragrafi0"/>
              <w:ind w:firstLine="0"/>
            </w:pPr>
            <w:r>
              <w:t>21800</w:t>
            </w:r>
          </w:p>
        </w:tc>
      </w:tr>
      <w:tr w:rsidR="00FF32AF" w:rsidTr="00FF32AF">
        <w:tc>
          <w:tcPr>
            <w:tcW w:w="2268" w:type="dxa"/>
          </w:tcPr>
          <w:p w:rsidR="00FF32AF" w:rsidRDefault="00FF32AF" w:rsidP="00FF32AF">
            <w:pPr>
              <w:pStyle w:val="Paragrafi0"/>
              <w:ind w:firstLine="0"/>
            </w:pPr>
            <w:r>
              <w:t>6</w:t>
            </w:r>
          </w:p>
        </w:tc>
        <w:tc>
          <w:tcPr>
            <w:tcW w:w="3636" w:type="dxa"/>
          </w:tcPr>
          <w:p w:rsidR="00FF32AF" w:rsidRDefault="00FF32AF" w:rsidP="00FF32AF">
            <w:pPr>
              <w:pStyle w:val="Paragrafi0"/>
              <w:ind w:firstLine="0"/>
            </w:pPr>
            <w:r>
              <w:t>VI</w:t>
            </w:r>
          </w:p>
        </w:tc>
        <w:tc>
          <w:tcPr>
            <w:tcW w:w="2952" w:type="dxa"/>
          </w:tcPr>
          <w:p w:rsidR="00FF32AF" w:rsidRDefault="00FF32AF" w:rsidP="00FF32AF">
            <w:pPr>
              <w:pStyle w:val="Paragrafi0"/>
              <w:ind w:firstLine="0"/>
            </w:pPr>
            <w:r>
              <w:t>23500</w:t>
            </w:r>
          </w:p>
        </w:tc>
      </w:tr>
      <w:tr w:rsidR="00FF32AF" w:rsidTr="00FF32AF">
        <w:tc>
          <w:tcPr>
            <w:tcW w:w="2268" w:type="dxa"/>
          </w:tcPr>
          <w:p w:rsidR="00FF32AF" w:rsidRDefault="00FF32AF" w:rsidP="00FF32AF">
            <w:pPr>
              <w:pStyle w:val="Paragrafi0"/>
              <w:ind w:firstLine="0"/>
            </w:pPr>
            <w:r>
              <w:t>7</w:t>
            </w:r>
          </w:p>
        </w:tc>
        <w:tc>
          <w:tcPr>
            <w:tcW w:w="3636" w:type="dxa"/>
          </w:tcPr>
          <w:p w:rsidR="00FF32AF" w:rsidRDefault="00FF32AF" w:rsidP="00FF32AF">
            <w:pPr>
              <w:pStyle w:val="Paragrafi0"/>
              <w:ind w:firstLine="0"/>
            </w:pPr>
            <w:r>
              <w:t>VII</w:t>
            </w:r>
          </w:p>
        </w:tc>
        <w:tc>
          <w:tcPr>
            <w:tcW w:w="2952" w:type="dxa"/>
          </w:tcPr>
          <w:p w:rsidR="00FF32AF" w:rsidRDefault="00FF32AF" w:rsidP="00FF32AF">
            <w:pPr>
              <w:pStyle w:val="Paragrafi0"/>
              <w:ind w:firstLine="0"/>
            </w:pPr>
            <w:r>
              <w:t>26500</w:t>
            </w:r>
          </w:p>
        </w:tc>
      </w:tr>
      <w:tr w:rsidR="00FF32AF" w:rsidTr="00FF32AF">
        <w:tc>
          <w:tcPr>
            <w:tcW w:w="2268" w:type="dxa"/>
          </w:tcPr>
          <w:p w:rsidR="00FF32AF" w:rsidRDefault="00FF32AF" w:rsidP="00FF32AF">
            <w:pPr>
              <w:pStyle w:val="Paragrafi0"/>
              <w:ind w:firstLine="0"/>
            </w:pPr>
            <w:r>
              <w:t>8</w:t>
            </w:r>
          </w:p>
        </w:tc>
        <w:tc>
          <w:tcPr>
            <w:tcW w:w="3636" w:type="dxa"/>
          </w:tcPr>
          <w:p w:rsidR="00FF32AF" w:rsidRDefault="00FF32AF" w:rsidP="00FF32AF">
            <w:pPr>
              <w:pStyle w:val="Paragrafi0"/>
              <w:ind w:firstLine="0"/>
            </w:pPr>
            <w:r>
              <w:t>VIII</w:t>
            </w:r>
          </w:p>
        </w:tc>
        <w:tc>
          <w:tcPr>
            <w:tcW w:w="2952" w:type="dxa"/>
          </w:tcPr>
          <w:p w:rsidR="00FF32AF" w:rsidRDefault="00FF32AF" w:rsidP="00FF32AF">
            <w:pPr>
              <w:pStyle w:val="Paragrafi0"/>
              <w:ind w:firstLine="0"/>
            </w:pPr>
            <w:r>
              <w:t>29500</w:t>
            </w:r>
          </w:p>
        </w:tc>
      </w:tr>
      <w:tr w:rsidR="00FF32AF" w:rsidTr="00FF32AF">
        <w:tc>
          <w:tcPr>
            <w:tcW w:w="2268" w:type="dxa"/>
          </w:tcPr>
          <w:p w:rsidR="00FF32AF" w:rsidRDefault="00FF32AF" w:rsidP="00FF32AF">
            <w:pPr>
              <w:pStyle w:val="Paragrafi0"/>
              <w:ind w:firstLine="0"/>
            </w:pPr>
            <w:r>
              <w:t>9</w:t>
            </w:r>
          </w:p>
        </w:tc>
        <w:tc>
          <w:tcPr>
            <w:tcW w:w="3636" w:type="dxa"/>
          </w:tcPr>
          <w:p w:rsidR="00FF32AF" w:rsidRDefault="00FF32AF" w:rsidP="00FF32AF">
            <w:pPr>
              <w:pStyle w:val="Paragrafi0"/>
              <w:ind w:firstLine="0"/>
            </w:pPr>
            <w:r>
              <w:t>IX</w:t>
            </w:r>
          </w:p>
        </w:tc>
        <w:tc>
          <w:tcPr>
            <w:tcW w:w="2952" w:type="dxa"/>
          </w:tcPr>
          <w:p w:rsidR="00FF32AF" w:rsidRDefault="00FF32AF" w:rsidP="00FF32AF">
            <w:pPr>
              <w:pStyle w:val="Paragrafi0"/>
              <w:ind w:firstLine="0"/>
            </w:pPr>
            <w:r>
              <w:t>33000</w:t>
            </w:r>
          </w:p>
        </w:tc>
      </w:tr>
      <w:tr w:rsidR="00FF32AF" w:rsidTr="00FF32AF">
        <w:tc>
          <w:tcPr>
            <w:tcW w:w="2268" w:type="dxa"/>
          </w:tcPr>
          <w:p w:rsidR="00FF32AF" w:rsidRDefault="00FF32AF" w:rsidP="00FF32AF">
            <w:pPr>
              <w:pStyle w:val="Paragrafi0"/>
              <w:ind w:firstLine="0"/>
            </w:pPr>
            <w:r>
              <w:t>10</w:t>
            </w:r>
          </w:p>
        </w:tc>
        <w:tc>
          <w:tcPr>
            <w:tcW w:w="3636" w:type="dxa"/>
          </w:tcPr>
          <w:p w:rsidR="00FF32AF" w:rsidRDefault="00FF32AF" w:rsidP="00FF32AF">
            <w:pPr>
              <w:pStyle w:val="Paragrafi0"/>
              <w:ind w:firstLine="0"/>
            </w:pPr>
            <w:r>
              <w:t>X</w:t>
            </w:r>
          </w:p>
        </w:tc>
        <w:tc>
          <w:tcPr>
            <w:tcW w:w="2952" w:type="dxa"/>
          </w:tcPr>
          <w:p w:rsidR="00FF32AF" w:rsidRDefault="00FF32AF" w:rsidP="00FF32AF">
            <w:pPr>
              <w:pStyle w:val="Paragrafi0"/>
              <w:ind w:firstLine="0"/>
            </w:pPr>
            <w:r>
              <w:t>36000</w:t>
            </w:r>
          </w:p>
        </w:tc>
      </w:tr>
    </w:tbl>
    <w:p w:rsidR="00FF32AF" w:rsidRDefault="00FF32AF" w:rsidP="00FF32AF">
      <w:pPr>
        <w:pStyle w:val="Paragrafi0"/>
        <w:ind w:firstLine="0"/>
      </w:pPr>
    </w:p>
    <w:p w:rsidR="00FF32AF" w:rsidRDefault="00FF32AF" w:rsidP="00FF32AF">
      <w:pPr>
        <w:pStyle w:val="Paragrafi0"/>
        <w:jc w:val="right"/>
      </w:pPr>
      <w:r>
        <w:t>Lidhja nr.II</w:t>
      </w:r>
    </w:p>
    <w:p w:rsidR="00FF32AF" w:rsidRDefault="00FF32AF" w:rsidP="00FF32AF">
      <w:pPr>
        <w:pStyle w:val="TitulliTitull"/>
        <w:keepNext w:val="0"/>
      </w:pPr>
      <w:r>
        <w:t>Nivelet e pagës bazë për klasë në institucionet rajonale dhe vendore</w:t>
      </w:r>
    </w:p>
    <w:p w:rsidR="00FF32AF" w:rsidRDefault="00FF32AF" w:rsidP="00FF32AF">
      <w:pPr>
        <w:pStyle w:val="Paragrafi0"/>
      </w:pPr>
    </w:p>
    <w:tbl>
      <w:tblPr>
        <w:tblW w:w="0" w:type="auto"/>
        <w:tblLook w:val="01E0" w:firstRow="1" w:lastRow="1" w:firstColumn="1" w:lastColumn="1" w:noHBand="0" w:noVBand="0"/>
      </w:tblPr>
      <w:tblGrid>
        <w:gridCol w:w="2268"/>
        <w:gridCol w:w="3636"/>
        <w:gridCol w:w="2952"/>
      </w:tblGrid>
      <w:tr w:rsidR="00FF32AF" w:rsidRPr="000C1A1A" w:rsidTr="00FF32AF">
        <w:tc>
          <w:tcPr>
            <w:tcW w:w="2268" w:type="dxa"/>
          </w:tcPr>
          <w:p w:rsidR="00FF32AF" w:rsidRPr="000C1A1A" w:rsidRDefault="00FF32AF" w:rsidP="00FF32AF">
            <w:pPr>
              <w:pStyle w:val="Paragrafi0"/>
              <w:ind w:firstLine="0"/>
              <w:jc w:val="center"/>
              <w:rPr>
                <w:b/>
              </w:rPr>
            </w:pPr>
            <w:r w:rsidRPr="000C1A1A">
              <w:rPr>
                <w:b/>
              </w:rPr>
              <w:t>Nr.rendor</w:t>
            </w:r>
          </w:p>
        </w:tc>
        <w:tc>
          <w:tcPr>
            <w:tcW w:w="3636" w:type="dxa"/>
          </w:tcPr>
          <w:p w:rsidR="00FF32AF" w:rsidRPr="000C1A1A" w:rsidRDefault="00FF32AF" w:rsidP="00FF32AF">
            <w:pPr>
              <w:pStyle w:val="Paragrafi0"/>
              <w:ind w:firstLine="0"/>
              <w:jc w:val="center"/>
              <w:rPr>
                <w:b/>
              </w:rPr>
            </w:pPr>
            <w:r w:rsidRPr="000C1A1A">
              <w:rPr>
                <w:b/>
              </w:rPr>
              <w:t>Klasa</w:t>
            </w:r>
          </w:p>
        </w:tc>
        <w:tc>
          <w:tcPr>
            <w:tcW w:w="2952" w:type="dxa"/>
          </w:tcPr>
          <w:p w:rsidR="00FF32AF" w:rsidRPr="000C1A1A" w:rsidRDefault="00FF32AF" w:rsidP="00FF32AF">
            <w:pPr>
              <w:pStyle w:val="Paragrafi0"/>
              <w:ind w:firstLine="0"/>
              <w:jc w:val="center"/>
              <w:rPr>
                <w:b/>
              </w:rPr>
            </w:pPr>
            <w:r w:rsidRPr="000C1A1A">
              <w:rPr>
                <w:b/>
              </w:rPr>
              <w:t>Paga bazë mujore në lekë</w:t>
            </w:r>
          </w:p>
        </w:tc>
      </w:tr>
      <w:tr w:rsidR="00FF32AF" w:rsidTr="00FF32AF">
        <w:tc>
          <w:tcPr>
            <w:tcW w:w="2268" w:type="dxa"/>
          </w:tcPr>
          <w:p w:rsidR="00FF32AF" w:rsidRDefault="00FF32AF" w:rsidP="00FF32AF">
            <w:pPr>
              <w:pStyle w:val="Paragrafi0"/>
              <w:ind w:firstLine="0"/>
            </w:pPr>
            <w:r>
              <w:t>1</w:t>
            </w:r>
          </w:p>
        </w:tc>
        <w:tc>
          <w:tcPr>
            <w:tcW w:w="3636" w:type="dxa"/>
          </w:tcPr>
          <w:p w:rsidR="00FF32AF" w:rsidRDefault="00FF32AF" w:rsidP="00FF32AF">
            <w:pPr>
              <w:pStyle w:val="Paragrafi0"/>
              <w:ind w:firstLine="0"/>
            </w:pPr>
            <w:r>
              <w:t>I</w:t>
            </w:r>
          </w:p>
        </w:tc>
        <w:tc>
          <w:tcPr>
            <w:tcW w:w="2952" w:type="dxa"/>
          </w:tcPr>
          <w:p w:rsidR="00FF32AF" w:rsidRDefault="00FF32AF" w:rsidP="00FF32AF">
            <w:pPr>
              <w:pStyle w:val="Paragrafi0"/>
              <w:ind w:firstLine="0"/>
            </w:pPr>
            <w:r>
              <w:t>18000</w:t>
            </w:r>
          </w:p>
        </w:tc>
      </w:tr>
      <w:tr w:rsidR="00FF32AF" w:rsidTr="00FF32AF">
        <w:tc>
          <w:tcPr>
            <w:tcW w:w="2268" w:type="dxa"/>
          </w:tcPr>
          <w:p w:rsidR="00FF32AF" w:rsidRDefault="00FF32AF" w:rsidP="00FF32AF">
            <w:pPr>
              <w:pStyle w:val="Paragrafi0"/>
              <w:ind w:firstLine="0"/>
            </w:pPr>
            <w:r>
              <w:t>2</w:t>
            </w:r>
          </w:p>
        </w:tc>
        <w:tc>
          <w:tcPr>
            <w:tcW w:w="3636" w:type="dxa"/>
          </w:tcPr>
          <w:p w:rsidR="00FF32AF" w:rsidRDefault="00FF32AF" w:rsidP="00FF32AF">
            <w:pPr>
              <w:pStyle w:val="Paragrafi0"/>
              <w:ind w:firstLine="0"/>
            </w:pPr>
            <w:r>
              <w:t>II</w:t>
            </w:r>
          </w:p>
        </w:tc>
        <w:tc>
          <w:tcPr>
            <w:tcW w:w="2952" w:type="dxa"/>
          </w:tcPr>
          <w:p w:rsidR="00FF32AF" w:rsidRDefault="00FF32AF" w:rsidP="00FF32AF">
            <w:pPr>
              <w:pStyle w:val="Paragrafi0"/>
              <w:ind w:firstLine="0"/>
            </w:pPr>
            <w:r>
              <w:t>19600</w:t>
            </w:r>
          </w:p>
        </w:tc>
      </w:tr>
      <w:tr w:rsidR="00FF32AF" w:rsidTr="00FF32AF">
        <w:tc>
          <w:tcPr>
            <w:tcW w:w="2268" w:type="dxa"/>
          </w:tcPr>
          <w:p w:rsidR="00FF32AF" w:rsidRDefault="00FF32AF" w:rsidP="00FF32AF">
            <w:pPr>
              <w:pStyle w:val="Paragrafi0"/>
              <w:ind w:firstLine="0"/>
            </w:pPr>
            <w:r>
              <w:t>3</w:t>
            </w:r>
          </w:p>
        </w:tc>
        <w:tc>
          <w:tcPr>
            <w:tcW w:w="3636" w:type="dxa"/>
          </w:tcPr>
          <w:p w:rsidR="00FF32AF" w:rsidRDefault="00FF32AF" w:rsidP="00FF32AF">
            <w:pPr>
              <w:pStyle w:val="Paragrafi0"/>
              <w:ind w:firstLine="0"/>
            </w:pPr>
            <w:r>
              <w:t>III</w:t>
            </w:r>
          </w:p>
        </w:tc>
        <w:tc>
          <w:tcPr>
            <w:tcW w:w="2952" w:type="dxa"/>
          </w:tcPr>
          <w:p w:rsidR="00FF32AF" w:rsidRDefault="00FF32AF" w:rsidP="00FF32AF">
            <w:pPr>
              <w:pStyle w:val="Paragrafi0"/>
              <w:ind w:firstLine="0"/>
            </w:pPr>
            <w:r>
              <w:t>20500</w:t>
            </w:r>
          </w:p>
        </w:tc>
      </w:tr>
      <w:tr w:rsidR="00FF32AF" w:rsidTr="00FF32AF">
        <w:tc>
          <w:tcPr>
            <w:tcW w:w="2268" w:type="dxa"/>
          </w:tcPr>
          <w:p w:rsidR="00FF32AF" w:rsidRDefault="00FF32AF" w:rsidP="00FF32AF">
            <w:pPr>
              <w:pStyle w:val="Paragrafi0"/>
              <w:ind w:firstLine="0"/>
            </w:pPr>
            <w:r>
              <w:t>4</w:t>
            </w:r>
          </w:p>
        </w:tc>
        <w:tc>
          <w:tcPr>
            <w:tcW w:w="3636" w:type="dxa"/>
          </w:tcPr>
          <w:p w:rsidR="00FF32AF" w:rsidRDefault="00FF32AF" w:rsidP="00FF32AF">
            <w:pPr>
              <w:pStyle w:val="Paragrafi0"/>
              <w:ind w:firstLine="0"/>
            </w:pPr>
            <w:r>
              <w:t>IV</w:t>
            </w:r>
          </w:p>
        </w:tc>
        <w:tc>
          <w:tcPr>
            <w:tcW w:w="2952" w:type="dxa"/>
          </w:tcPr>
          <w:p w:rsidR="00FF32AF" w:rsidRDefault="00FF32AF" w:rsidP="00FF32AF">
            <w:pPr>
              <w:pStyle w:val="Paragrafi0"/>
              <w:ind w:firstLine="0"/>
            </w:pPr>
            <w:r>
              <w:t>21100</w:t>
            </w:r>
          </w:p>
        </w:tc>
      </w:tr>
      <w:tr w:rsidR="00FF32AF" w:rsidTr="00FF32AF">
        <w:tc>
          <w:tcPr>
            <w:tcW w:w="2268" w:type="dxa"/>
          </w:tcPr>
          <w:p w:rsidR="00FF32AF" w:rsidRDefault="00FF32AF" w:rsidP="00FF32AF">
            <w:pPr>
              <w:pStyle w:val="Paragrafi0"/>
              <w:ind w:firstLine="0"/>
            </w:pPr>
            <w:r>
              <w:t>5</w:t>
            </w:r>
          </w:p>
        </w:tc>
        <w:tc>
          <w:tcPr>
            <w:tcW w:w="3636" w:type="dxa"/>
          </w:tcPr>
          <w:p w:rsidR="00FF32AF" w:rsidRDefault="00FF32AF" w:rsidP="00FF32AF">
            <w:pPr>
              <w:pStyle w:val="Paragrafi0"/>
              <w:ind w:firstLine="0"/>
            </w:pPr>
            <w:r>
              <w:t>V</w:t>
            </w:r>
          </w:p>
        </w:tc>
        <w:tc>
          <w:tcPr>
            <w:tcW w:w="2952" w:type="dxa"/>
          </w:tcPr>
          <w:p w:rsidR="00FF32AF" w:rsidRDefault="00FF32AF" w:rsidP="00FF32AF">
            <w:pPr>
              <w:pStyle w:val="Paragrafi0"/>
              <w:ind w:firstLine="0"/>
            </w:pPr>
            <w:r>
              <w:t>21800</w:t>
            </w:r>
          </w:p>
        </w:tc>
      </w:tr>
      <w:tr w:rsidR="00FF32AF" w:rsidTr="00FF32AF">
        <w:tc>
          <w:tcPr>
            <w:tcW w:w="2268" w:type="dxa"/>
          </w:tcPr>
          <w:p w:rsidR="00FF32AF" w:rsidRDefault="00FF32AF" w:rsidP="00FF32AF">
            <w:pPr>
              <w:pStyle w:val="Paragrafi0"/>
              <w:ind w:firstLine="0"/>
            </w:pPr>
            <w:r>
              <w:t>6</w:t>
            </w:r>
          </w:p>
        </w:tc>
        <w:tc>
          <w:tcPr>
            <w:tcW w:w="3636" w:type="dxa"/>
          </w:tcPr>
          <w:p w:rsidR="00FF32AF" w:rsidRDefault="00FF32AF" w:rsidP="00FF32AF">
            <w:pPr>
              <w:pStyle w:val="Paragrafi0"/>
              <w:ind w:firstLine="0"/>
            </w:pPr>
            <w:r>
              <w:t>VI</w:t>
            </w:r>
          </w:p>
        </w:tc>
        <w:tc>
          <w:tcPr>
            <w:tcW w:w="2952" w:type="dxa"/>
          </w:tcPr>
          <w:p w:rsidR="00FF32AF" w:rsidRDefault="00FF32AF" w:rsidP="00FF32AF">
            <w:pPr>
              <w:pStyle w:val="Paragrafi0"/>
              <w:ind w:firstLine="0"/>
            </w:pPr>
            <w:r>
              <w:t>23000</w:t>
            </w:r>
          </w:p>
        </w:tc>
      </w:tr>
      <w:tr w:rsidR="00FF32AF" w:rsidTr="00FF32AF">
        <w:tc>
          <w:tcPr>
            <w:tcW w:w="2268" w:type="dxa"/>
          </w:tcPr>
          <w:p w:rsidR="00FF32AF" w:rsidRDefault="00FF32AF" w:rsidP="00FF32AF">
            <w:pPr>
              <w:pStyle w:val="Paragrafi0"/>
              <w:ind w:firstLine="0"/>
            </w:pPr>
            <w:r>
              <w:t>7</w:t>
            </w:r>
          </w:p>
        </w:tc>
        <w:tc>
          <w:tcPr>
            <w:tcW w:w="3636" w:type="dxa"/>
          </w:tcPr>
          <w:p w:rsidR="00FF32AF" w:rsidRDefault="00FF32AF" w:rsidP="00FF32AF">
            <w:pPr>
              <w:pStyle w:val="Paragrafi0"/>
              <w:ind w:firstLine="0"/>
            </w:pPr>
            <w:r>
              <w:t>VII</w:t>
            </w:r>
          </w:p>
        </w:tc>
        <w:tc>
          <w:tcPr>
            <w:tcW w:w="2952" w:type="dxa"/>
          </w:tcPr>
          <w:p w:rsidR="00FF32AF" w:rsidRDefault="00FF32AF" w:rsidP="00FF32AF">
            <w:pPr>
              <w:pStyle w:val="Paragrafi0"/>
              <w:ind w:firstLine="0"/>
            </w:pPr>
            <w:r>
              <w:t>23800</w:t>
            </w:r>
          </w:p>
        </w:tc>
      </w:tr>
      <w:tr w:rsidR="00FF32AF" w:rsidTr="00FF32AF">
        <w:tc>
          <w:tcPr>
            <w:tcW w:w="2268" w:type="dxa"/>
          </w:tcPr>
          <w:p w:rsidR="00FF32AF" w:rsidRDefault="00FF32AF" w:rsidP="00FF32AF">
            <w:pPr>
              <w:pStyle w:val="Paragrafi0"/>
              <w:ind w:firstLine="0"/>
            </w:pPr>
            <w:r>
              <w:t>8</w:t>
            </w:r>
          </w:p>
        </w:tc>
        <w:tc>
          <w:tcPr>
            <w:tcW w:w="3636" w:type="dxa"/>
          </w:tcPr>
          <w:p w:rsidR="00FF32AF" w:rsidRDefault="00FF32AF" w:rsidP="00FF32AF">
            <w:pPr>
              <w:pStyle w:val="Paragrafi0"/>
              <w:ind w:firstLine="0"/>
            </w:pPr>
            <w:r>
              <w:t>VIII</w:t>
            </w:r>
          </w:p>
        </w:tc>
        <w:tc>
          <w:tcPr>
            <w:tcW w:w="2952" w:type="dxa"/>
          </w:tcPr>
          <w:p w:rsidR="00FF32AF" w:rsidRDefault="00FF32AF" w:rsidP="00FF32AF">
            <w:pPr>
              <w:pStyle w:val="Paragrafi0"/>
              <w:ind w:firstLine="0"/>
            </w:pPr>
            <w:r>
              <w:t>24500</w:t>
            </w:r>
          </w:p>
        </w:tc>
      </w:tr>
      <w:tr w:rsidR="00FF32AF" w:rsidTr="00FF32AF">
        <w:tc>
          <w:tcPr>
            <w:tcW w:w="2268" w:type="dxa"/>
          </w:tcPr>
          <w:p w:rsidR="00FF32AF" w:rsidRDefault="00FF32AF" w:rsidP="00FF32AF">
            <w:pPr>
              <w:pStyle w:val="Paragrafi0"/>
              <w:ind w:firstLine="0"/>
            </w:pPr>
            <w:r>
              <w:t>9</w:t>
            </w:r>
          </w:p>
        </w:tc>
        <w:tc>
          <w:tcPr>
            <w:tcW w:w="3636" w:type="dxa"/>
          </w:tcPr>
          <w:p w:rsidR="00FF32AF" w:rsidRDefault="00FF32AF" w:rsidP="00FF32AF">
            <w:pPr>
              <w:pStyle w:val="Paragrafi0"/>
              <w:ind w:firstLine="0"/>
            </w:pPr>
            <w:r>
              <w:t>IX</w:t>
            </w:r>
          </w:p>
        </w:tc>
        <w:tc>
          <w:tcPr>
            <w:tcW w:w="2952" w:type="dxa"/>
          </w:tcPr>
          <w:p w:rsidR="00FF32AF" w:rsidRDefault="00FF32AF" w:rsidP="00FF32AF">
            <w:pPr>
              <w:pStyle w:val="Paragrafi0"/>
              <w:ind w:firstLine="0"/>
            </w:pPr>
            <w:r>
              <w:t>26000</w:t>
            </w:r>
          </w:p>
        </w:tc>
      </w:tr>
      <w:tr w:rsidR="00FF32AF" w:rsidTr="00FF32AF">
        <w:tc>
          <w:tcPr>
            <w:tcW w:w="2268" w:type="dxa"/>
          </w:tcPr>
          <w:p w:rsidR="00FF32AF" w:rsidRDefault="00FF32AF" w:rsidP="00FF32AF">
            <w:pPr>
              <w:pStyle w:val="Paragrafi0"/>
              <w:ind w:firstLine="0"/>
            </w:pPr>
            <w:r>
              <w:t>10</w:t>
            </w:r>
          </w:p>
        </w:tc>
        <w:tc>
          <w:tcPr>
            <w:tcW w:w="3636" w:type="dxa"/>
          </w:tcPr>
          <w:p w:rsidR="00FF32AF" w:rsidRDefault="00FF32AF" w:rsidP="00FF32AF">
            <w:pPr>
              <w:pStyle w:val="Paragrafi0"/>
              <w:ind w:firstLine="0"/>
            </w:pPr>
            <w:r>
              <w:t>X</w:t>
            </w:r>
          </w:p>
        </w:tc>
        <w:tc>
          <w:tcPr>
            <w:tcW w:w="2952" w:type="dxa"/>
          </w:tcPr>
          <w:p w:rsidR="00FF32AF" w:rsidRDefault="00FF32AF" w:rsidP="00FF32AF">
            <w:pPr>
              <w:pStyle w:val="Paragrafi0"/>
              <w:ind w:firstLine="0"/>
            </w:pPr>
            <w:r>
              <w:t>27500</w:t>
            </w:r>
          </w:p>
        </w:tc>
      </w:tr>
      <w:tr w:rsidR="00FF32AF" w:rsidTr="00FF32AF">
        <w:tc>
          <w:tcPr>
            <w:tcW w:w="2268" w:type="dxa"/>
          </w:tcPr>
          <w:p w:rsidR="00FF32AF" w:rsidRDefault="00FF32AF" w:rsidP="00FF32AF">
            <w:pPr>
              <w:pStyle w:val="Paragrafi0"/>
              <w:ind w:firstLine="0"/>
            </w:pPr>
            <w:r>
              <w:t>11</w:t>
            </w:r>
          </w:p>
        </w:tc>
        <w:tc>
          <w:tcPr>
            <w:tcW w:w="3636" w:type="dxa"/>
          </w:tcPr>
          <w:p w:rsidR="00FF32AF" w:rsidRPr="00F3034C" w:rsidRDefault="00FF32AF" w:rsidP="00FF32AF">
            <w:pPr>
              <w:pStyle w:val="Paragrafi0"/>
              <w:ind w:firstLine="0"/>
            </w:pPr>
            <w:r>
              <w:t>XI</w:t>
            </w:r>
          </w:p>
        </w:tc>
        <w:tc>
          <w:tcPr>
            <w:tcW w:w="2952" w:type="dxa"/>
          </w:tcPr>
          <w:p w:rsidR="00FF32AF" w:rsidRDefault="00FF32AF" w:rsidP="00FF32AF">
            <w:pPr>
              <w:pStyle w:val="Paragrafi0"/>
              <w:ind w:firstLine="0"/>
            </w:pPr>
            <w:r>
              <w:t>28500</w:t>
            </w:r>
          </w:p>
        </w:tc>
      </w:tr>
      <w:tr w:rsidR="00FF32AF" w:rsidTr="00FF32AF">
        <w:tc>
          <w:tcPr>
            <w:tcW w:w="2268" w:type="dxa"/>
          </w:tcPr>
          <w:p w:rsidR="00FF32AF" w:rsidRDefault="00FF32AF" w:rsidP="00FF32AF">
            <w:pPr>
              <w:pStyle w:val="Paragrafi0"/>
              <w:ind w:firstLine="0"/>
            </w:pPr>
            <w:r>
              <w:t>12</w:t>
            </w:r>
          </w:p>
        </w:tc>
        <w:tc>
          <w:tcPr>
            <w:tcW w:w="3636" w:type="dxa"/>
          </w:tcPr>
          <w:p w:rsidR="00FF32AF" w:rsidRPr="00F3034C" w:rsidRDefault="00FF32AF" w:rsidP="00FF32AF">
            <w:pPr>
              <w:pStyle w:val="Paragrafi0"/>
              <w:ind w:firstLine="0"/>
            </w:pPr>
            <w:r>
              <w:t>XII</w:t>
            </w:r>
          </w:p>
        </w:tc>
        <w:tc>
          <w:tcPr>
            <w:tcW w:w="2952" w:type="dxa"/>
          </w:tcPr>
          <w:p w:rsidR="00FF32AF" w:rsidRDefault="00FF32AF" w:rsidP="00FF32AF">
            <w:pPr>
              <w:pStyle w:val="Paragrafi0"/>
              <w:ind w:firstLine="0"/>
            </w:pPr>
            <w:r>
              <w:t>30500</w:t>
            </w:r>
          </w:p>
        </w:tc>
      </w:tr>
      <w:tr w:rsidR="00FF32AF" w:rsidTr="00FF32AF">
        <w:tc>
          <w:tcPr>
            <w:tcW w:w="2268" w:type="dxa"/>
          </w:tcPr>
          <w:p w:rsidR="00FF32AF" w:rsidRDefault="00FF32AF" w:rsidP="00FF32AF">
            <w:pPr>
              <w:pStyle w:val="Paragrafi0"/>
              <w:ind w:firstLine="0"/>
            </w:pPr>
            <w:r>
              <w:t>13</w:t>
            </w:r>
          </w:p>
        </w:tc>
        <w:tc>
          <w:tcPr>
            <w:tcW w:w="3636" w:type="dxa"/>
          </w:tcPr>
          <w:p w:rsidR="00FF32AF" w:rsidRDefault="00FF32AF" w:rsidP="00FF32AF">
            <w:pPr>
              <w:pStyle w:val="Paragrafi0"/>
              <w:ind w:firstLine="0"/>
            </w:pPr>
            <w:r>
              <w:t>XIII</w:t>
            </w:r>
          </w:p>
        </w:tc>
        <w:tc>
          <w:tcPr>
            <w:tcW w:w="2952" w:type="dxa"/>
          </w:tcPr>
          <w:p w:rsidR="00FF32AF" w:rsidRDefault="00FF32AF" w:rsidP="00FF32AF">
            <w:pPr>
              <w:pStyle w:val="Paragrafi0"/>
              <w:ind w:firstLine="0"/>
            </w:pPr>
            <w:r>
              <w:t>32000</w:t>
            </w:r>
          </w:p>
        </w:tc>
      </w:tr>
      <w:tr w:rsidR="00FF32AF" w:rsidTr="00FF32AF">
        <w:tc>
          <w:tcPr>
            <w:tcW w:w="2268" w:type="dxa"/>
          </w:tcPr>
          <w:p w:rsidR="00FF32AF" w:rsidRDefault="00FF32AF" w:rsidP="00FF32AF">
            <w:pPr>
              <w:pStyle w:val="Paragrafi0"/>
              <w:ind w:firstLine="0"/>
            </w:pPr>
            <w:r>
              <w:t>14</w:t>
            </w:r>
          </w:p>
        </w:tc>
        <w:tc>
          <w:tcPr>
            <w:tcW w:w="3636" w:type="dxa"/>
          </w:tcPr>
          <w:p w:rsidR="00FF32AF" w:rsidRDefault="00FF32AF" w:rsidP="00FF32AF">
            <w:pPr>
              <w:pStyle w:val="Paragrafi0"/>
              <w:ind w:firstLine="0"/>
            </w:pPr>
            <w:r>
              <w:t>XIV</w:t>
            </w:r>
          </w:p>
        </w:tc>
        <w:tc>
          <w:tcPr>
            <w:tcW w:w="2952" w:type="dxa"/>
          </w:tcPr>
          <w:p w:rsidR="00FF32AF" w:rsidRDefault="00FF32AF" w:rsidP="00FF32AF">
            <w:pPr>
              <w:pStyle w:val="Paragrafi0"/>
              <w:ind w:firstLine="0"/>
            </w:pPr>
            <w:r>
              <w:t>34000</w:t>
            </w:r>
          </w:p>
        </w:tc>
      </w:tr>
    </w:tbl>
    <w:p w:rsidR="00FF32AF" w:rsidRDefault="00FF32AF" w:rsidP="00FF32AF">
      <w:pPr>
        <w:pStyle w:val="Paragrafi0"/>
      </w:pPr>
    </w:p>
    <w:p w:rsidR="00FF32AF" w:rsidRDefault="00FF32AF" w:rsidP="00FF32AF">
      <w:pPr>
        <w:pStyle w:val="Paragrafi0"/>
        <w:jc w:val="right"/>
      </w:pPr>
      <w:r>
        <w:t>Lidhja nr.III</w:t>
      </w:r>
    </w:p>
    <w:p w:rsidR="00FF32AF" w:rsidRDefault="00FF32AF" w:rsidP="00FF32AF">
      <w:pPr>
        <w:pStyle w:val="Paragrafi0"/>
      </w:pPr>
    </w:p>
    <w:p w:rsidR="00FF32AF" w:rsidRDefault="00FF32AF" w:rsidP="00FF32AF">
      <w:pPr>
        <w:pStyle w:val="TitulliTitull"/>
        <w:keepNext w:val="0"/>
      </w:pPr>
      <w:r>
        <w:t>Kritere për dhënien e shtesës mbi pagë për punë të vështira e të dëmshme për shëndetin</w:t>
      </w:r>
    </w:p>
    <w:p w:rsidR="00FF32AF" w:rsidRDefault="00FF32AF" w:rsidP="00FF32AF">
      <w:pPr>
        <w:pStyle w:val="Paragrafi0"/>
      </w:pPr>
    </w:p>
    <w:p w:rsidR="00FF32AF" w:rsidRDefault="00FF32AF" w:rsidP="00FF32AF">
      <w:pPr>
        <w:pStyle w:val="Paragrafi0"/>
      </w:pPr>
      <w:r>
        <w:t>Në zbatim të pikës nr.8 të këtij vendimi, punë që kryhen në kushte të vështira e të dëmshme për shëndetin, konsiderohen ato punë që kryhen në ambiente që kapërcejnë kufijtë e lejueshëm të faktorëve të dëmshëm për shëndetin, të cilët përcaktohen në dispozita të veçanta ose në norma të detyrueshme higjieno-sanitare.</w:t>
      </w:r>
    </w:p>
    <w:p w:rsidR="00FF32AF" w:rsidRDefault="00FF32AF" w:rsidP="00FF32AF">
      <w:pPr>
        <w:pStyle w:val="Paragrafi0"/>
      </w:pPr>
      <w:r>
        <w:t>Ndarja e punëve sipas shkallës së vështirësisë dhe dëmshmërisë për shëndetin është si vijon:</w:t>
      </w:r>
    </w:p>
    <w:p w:rsidR="00FF32AF" w:rsidRDefault="00FF32AF" w:rsidP="00FF32AF">
      <w:pPr>
        <w:pStyle w:val="Paragrafi0"/>
      </w:pPr>
      <w:r>
        <w:t>1.Në shkallën e parë përfshihen punët që kryhen:</w:t>
      </w:r>
    </w:p>
    <w:p w:rsidR="00FF32AF" w:rsidRDefault="00FF32AF" w:rsidP="00FF32AF">
      <w:pPr>
        <w:pStyle w:val="Paragrafi0"/>
      </w:pPr>
      <w:r>
        <w:t>a) në kushtet e ekspozimit ndaj veprimit të pluhurave, që nuk shkaktojnë dëmtime të mushkërisë;</w:t>
      </w:r>
    </w:p>
    <w:p w:rsidR="00FF32AF" w:rsidRDefault="00FF32AF" w:rsidP="00FF32AF">
      <w:pPr>
        <w:pStyle w:val="Paragrafi0"/>
      </w:pPr>
      <w:r>
        <w:t>b) në kushtet e ekspozimit ndaj veprimit të substancave toksike, që nuk depozitohen në organizëm;</w:t>
      </w:r>
    </w:p>
    <w:p w:rsidR="00FF32AF" w:rsidRDefault="00FF32AF" w:rsidP="00FF32AF">
      <w:pPr>
        <w:pStyle w:val="Paragrafi0"/>
      </w:pPr>
      <w:r>
        <w:t>c) në ambientet e mbyllura, në të cilat për arsye teknologjike mbahet konstante temperatura mbi 25 gradë ose nën 10 gradë;</w:t>
      </w:r>
    </w:p>
    <w:p w:rsidR="00FF32AF" w:rsidRDefault="00FF32AF" w:rsidP="00FF32AF">
      <w:pPr>
        <w:pStyle w:val="Paragrafi0"/>
      </w:pPr>
      <w:r>
        <w:t>d) në një ambient të lagët me lagështi relative të ajrit mbi 80 për qind, në baltë ose në kontakt direkt me ujin;</w:t>
      </w:r>
    </w:p>
    <w:p w:rsidR="00FF32AF" w:rsidRDefault="00FF32AF" w:rsidP="00FF32AF">
      <w:pPr>
        <w:pStyle w:val="Paragrafi0"/>
      </w:pPr>
      <w:r>
        <w:t>e) në kushtet e ekspozimit ndaj rrezatimit ultraviolet ose infra të kuqe, për shembull saldimi, farkëtimi etj;</w:t>
      </w:r>
    </w:p>
    <w:p w:rsidR="00FF32AF" w:rsidRDefault="00FF32AF" w:rsidP="00FF32AF">
      <w:pPr>
        <w:pStyle w:val="Paragrafi0"/>
      </w:pPr>
      <w:r>
        <w:t>f) në kushtet e vibrimit të përgjithshëm;</w:t>
      </w:r>
    </w:p>
    <w:p w:rsidR="00FF32AF" w:rsidRDefault="00FF32AF" w:rsidP="00FF32AF">
      <w:pPr>
        <w:pStyle w:val="Paragrafi0"/>
      </w:pPr>
      <w:r>
        <w:t>g) në ambientet në të cilat është i domosdoshëm përdorimi i ndriçimit artificial;</w:t>
      </w:r>
    </w:p>
    <w:p w:rsidR="00FF32AF" w:rsidRDefault="00FF32AF" w:rsidP="00FF32AF">
      <w:pPr>
        <w:pStyle w:val="Paragrafi0"/>
      </w:pPr>
      <w:r>
        <w:t>gj) pranë monitorëve elektrikë me ekran (kur punon mbi 4 orë në ditë).</w:t>
      </w:r>
    </w:p>
    <w:p w:rsidR="00FF32AF" w:rsidRDefault="00FF32AF" w:rsidP="00FF32AF">
      <w:pPr>
        <w:pStyle w:val="Paragrafi0"/>
      </w:pPr>
      <w:r>
        <w:t>2. Në shkallën e dytë përfshihen punët që kryhen:</w:t>
      </w:r>
    </w:p>
    <w:p w:rsidR="00FF32AF" w:rsidRDefault="00FF32AF" w:rsidP="00FF32AF">
      <w:pPr>
        <w:pStyle w:val="Paragrafi0"/>
      </w:pPr>
      <w:r>
        <w:t>a) në kushtet e ekspozimit ndaj veprimit të pluhurave që shkaktojnë dëmtim të mushkërisë;</w:t>
      </w:r>
    </w:p>
    <w:p w:rsidR="00FF32AF" w:rsidRDefault="00FF32AF" w:rsidP="00FF32AF">
      <w:pPr>
        <w:pStyle w:val="Paragrafi0"/>
      </w:pPr>
      <w:r>
        <w:t>b) në kushtet e ekspozimit ndaj veprimit të substancave toksike që depërtohen në organizëm;</w:t>
      </w:r>
    </w:p>
    <w:p w:rsidR="00FF32AF" w:rsidRDefault="00FF32AF" w:rsidP="00FF32AF">
      <w:pPr>
        <w:pStyle w:val="Paragrafi0"/>
      </w:pPr>
      <w:r>
        <w:t>c) në kushtet e ekspozimit ndaj zhurmave;</w:t>
      </w:r>
    </w:p>
    <w:p w:rsidR="00FF32AF" w:rsidRDefault="00FF32AF" w:rsidP="00FF32AF">
      <w:pPr>
        <w:pStyle w:val="Paragrafi0"/>
      </w:pPr>
      <w:r>
        <w:t>d) në kushtet e presionit të ulur ose të ngritur për arsye të procesit teknologjik;</w:t>
      </w:r>
    </w:p>
    <w:p w:rsidR="00FF32AF" w:rsidRDefault="00FF32AF" w:rsidP="00FF32AF">
      <w:pPr>
        <w:pStyle w:val="Paragrafi0"/>
      </w:pPr>
      <w:r>
        <w:t>e) në kushtet e ekspozimit ndaj veprimit të vibrimit lokal, p.sh. përdorimi i pajisjeve pneumatike me dorë;</w:t>
      </w:r>
    </w:p>
    <w:p w:rsidR="00FF32AF" w:rsidRDefault="00FF32AF" w:rsidP="00FF32AF">
      <w:pPr>
        <w:pStyle w:val="Paragrafi0"/>
      </w:pPr>
      <w:r>
        <w:t>f) në kushtet e një mbingarkese fizike të llogaritur të paktën 1100 kilokalori për burrat dhe 600 kilokalori për gratë ose që kërkojnë një pozicion të detyruar për trupin;</w:t>
      </w:r>
    </w:p>
    <w:p w:rsidR="00FF32AF" w:rsidRDefault="00FF32AF" w:rsidP="00FF32AF">
      <w:pPr>
        <w:pStyle w:val="Paragrafi0"/>
      </w:pPr>
      <w:r>
        <w:t>g) në praninë efiçente potencialisht me burime infeksioni të rrezikshme, në kushtet e ekspozimit ndaj veprimit të hormoneve dhe antibiotikëve që shkaktojnë çrregullime të veprimtarisë fiziologjike të organizmit, si dhe faktorëve të tjerë me veprim të njëjtë si hormonet dhe antibiotikët, në qoftë se kjo do të njihet nga Instituti i Higjienës dhe Epidemiologjisë.</w:t>
      </w:r>
    </w:p>
    <w:p w:rsidR="00FF32AF" w:rsidRDefault="00FF32AF" w:rsidP="00FF32AF">
      <w:pPr>
        <w:pStyle w:val="Paragrafi0"/>
      </w:pPr>
      <w:r>
        <w:t>3. Në shkallën e tretë përfshihen punët që kryhen:</w:t>
      </w:r>
    </w:p>
    <w:p w:rsidR="00FF32AF" w:rsidRDefault="00FF32AF" w:rsidP="00FF32AF">
      <w:pPr>
        <w:pStyle w:val="Paragrafi0"/>
      </w:pPr>
      <w:r>
        <w:t>a) në kushtet e ekspozimit ndaj veprimit të fushave elektromagnetike me frekuencë të lartë në intervalin nga 0,1 deri 300 000 MhZ në zonën e rrezikut;</w:t>
      </w:r>
    </w:p>
    <w:p w:rsidR="00FF32AF" w:rsidRDefault="00FF32AF" w:rsidP="00FF32AF">
      <w:pPr>
        <w:pStyle w:val="Paragrafi0"/>
      </w:pPr>
      <w:r>
        <w:t>b) në kushte veçanërisht të rrezikshme;</w:t>
      </w:r>
    </w:p>
    <w:p w:rsidR="00FF32AF" w:rsidRDefault="00FF32AF" w:rsidP="00FF32AF">
      <w:pPr>
        <w:pStyle w:val="Paragrafi0"/>
      </w:pPr>
      <w:r>
        <w:t>- në lartësinë mbi 2 m ose në thellësinë nën 2 m kur punohet në prani të rrezikut;</w:t>
      </w:r>
    </w:p>
    <w:p w:rsidR="00FF32AF" w:rsidRDefault="00FF32AF" w:rsidP="00FF32AF">
      <w:pPr>
        <w:pStyle w:val="Paragrafi0"/>
      </w:pPr>
      <w:r>
        <w:t>- që lidhen me prodhimin, përdorimin, magazinimin dhe transportimin e gazeve dhe materialeve shpërthyese;</w:t>
      </w:r>
    </w:p>
    <w:p w:rsidR="00FF32AF" w:rsidRDefault="00FF32AF" w:rsidP="00FF32AF">
      <w:pPr>
        <w:pStyle w:val="Paragrafi0"/>
      </w:pPr>
      <w:r>
        <w:t>- brenda rezervuarëve, aparateve, kanaleve, puseve etj., kryerja e të cilave kërkon leje speciale nga drejtuesi i ndërmarrjes ose institucioni;</w:t>
      </w:r>
    </w:p>
    <w:p w:rsidR="00FF32AF" w:rsidRDefault="00FF32AF" w:rsidP="00FF32AF">
      <w:pPr>
        <w:pStyle w:val="Paragrafi0"/>
      </w:pPr>
      <w:r>
        <w:t>- në pajisjet elektroenergjetike që ndodhen nën tension mbi 220 V, që kryhen në përputhje me udhëzimet për mbrojtjen në punë;</w:t>
      </w:r>
    </w:p>
    <w:p w:rsidR="00FF32AF" w:rsidRDefault="00FF32AF" w:rsidP="00FF32AF">
      <w:pPr>
        <w:pStyle w:val="Paragrafi0"/>
      </w:pPr>
      <w:r>
        <w:t>- që lidhen me ngarkimin dhe shkarkimin e lëndëve djegëse të lëngëta, si dhe transportimin e tyre;</w:t>
      </w:r>
    </w:p>
    <w:p w:rsidR="00FF32AF" w:rsidRDefault="00FF32AF" w:rsidP="00FF32AF">
      <w:pPr>
        <w:pStyle w:val="Paragrafi0"/>
      </w:pPr>
      <w:r>
        <w:t>- nën tokë ose nën ujë;</w:t>
      </w:r>
    </w:p>
    <w:p w:rsidR="00FF32AF" w:rsidRDefault="00FF32AF" w:rsidP="00FF32AF">
      <w:pPr>
        <w:pStyle w:val="Paragrafi0"/>
      </w:pPr>
      <w:r>
        <w:t>- në punët me të sëmurët psikikë e me të meta mendore, në shërbimin e anatomisë patologjike e mjekësisë ligjore, në repartet me rrezikshmëri të lartë infektive, në repartet e sëmundjeve onkologjike;</w:t>
      </w:r>
    </w:p>
    <w:p w:rsidR="00FF32AF" w:rsidRDefault="00FF32AF" w:rsidP="00FF32AF">
      <w:pPr>
        <w:pStyle w:val="Paragrafi0"/>
      </w:pPr>
      <w:r>
        <w:t>4. Në shkallën e katërt përfshihen punët që kryhen:</w:t>
      </w:r>
    </w:p>
    <w:p w:rsidR="00FF32AF" w:rsidRDefault="00FF32AF" w:rsidP="00FF32AF">
      <w:pPr>
        <w:pStyle w:val="Paragrafi0"/>
      </w:pPr>
      <w:r>
        <w:t>- me benzidinë, alfa dhe beta naftiloamine, klorvinil,</w:t>
      </w:r>
    </w:p>
    <w:p w:rsidR="00FF32AF" w:rsidRDefault="00FF32AF" w:rsidP="00FF32AF">
      <w:pPr>
        <w:pStyle w:val="Paragrafi0"/>
      </w:pPr>
      <w:r>
        <w:t>- në kushtet e ekspozimit ndaj rrezatimit jonizues, si dhe faktorë, të tjerë me veprime analogjike në qoftë se kjo do të njihet nga Instituti i Shëndetit Publik.</w:t>
      </w:r>
    </w:p>
    <w:p w:rsidR="00FF32AF" w:rsidRDefault="00FF32AF" w:rsidP="00FF32AF">
      <w:pPr>
        <w:pStyle w:val="Paragrafi0"/>
      </w:pPr>
    </w:p>
    <w:p w:rsidR="00FF32AF" w:rsidRDefault="00FF32AF" w:rsidP="00FF32AF">
      <w:pPr>
        <w:pStyle w:val="Paragrafi0"/>
        <w:jc w:val="right"/>
      </w:pPr>
      <w:r>
        <w:t>Lidhja I/1</w:t>
      </w:r>
    </w:p>
    <w:p w:rsidR="00FF32AF" w:rsidRDefault="00FF32AF" w:rsidP="00FF32AF">
      <w:pPr>
        <w:pStyle w:val="Paragrafi0"/>
      </w:pPr>
    </w:p>
    <w:p w:rsidR="00FF32AF" w:rsidRDefault="00FF32AF" w:rsidP="00FF32AF">
      <w:pPr>
        <w:pStyle w:val="TitulliTitull"/>
        <w:keepNext w:val="0"/>
      </w:pPr>
      <w:r>
        <w:t>Renditja e pozicioneve të përgjithshme të punës për çdo klasë për punonjësit mbështetës në administratën e ministrive të linjës, institucioneve të pavarura e kushtetuese, institucioneve qendrore në varësi të Kryeministrit/ministrave të linjës dhe në prefektura</w:t>
      </w:r>
    </w:p>
    <w:p w:rsidR="00FF32AF" w:rsidRDefault="00FF32AF" w:rsidP="00FF32AF">
      <w:pPr>
        <w:pStyle w:val="Paragrafi0"/>
      </w:pPr>
    </w:p>
    <w:tbl>
      <w:tblPr>
        <w:tblW w:w="0" w:type="auto"/>
        <w:tblLook w:val="01E0" w:firstRow="1" w:lastRow="1" w:firstColumn="1" w:lastColumn="1" w:noHBand="0" w:noVBand="0"/>
      </w:tblPr>
      <w:tblGrid>
        <w:gridCol w:w="648"/>
        <w:gridCol w:w="3780"/>
        <w:gridCol w:w="2214"/>
        <w:gridCol w:w="2214"/>
      </w:tblGrid>
      <w:tr w:rsidR="00FF32AF" w:rsidRPr="00FE3FA0" w:rsidTr="00FF32AF">
        <w:tc>
          <w:tcPr>
            <w:tcW w:w="648" w:type="dxa"/>
          </w:tcPr>
          <w:p w:rsidR="00FF32AF" w:rsidRPr="00FE3FA0" w:rsidRDefault="00FF32AF" w:rsidP="00FF32AF">
            <w:pPr>
              <w:pStyle w:val="Paragrafi0"/>
              <w:ind w:firstLine="0"/>
              <w:jc w:val="center"/>
              <w:rPr>
                <w:b/>
              </w:rPr>
            </w:pPr>
            <w:r w:rsidRPr="00FE3FA0">
              <w:rPr>
                <w:b/>
              </w:rPr>
              <w:t>Nr.</w:t>
            </w:r>
          </w:p>
        </w:tc>
        <w:tc>
          <w:tcPr>
            <w:tcW w:w="3780" w:type="dxa"/>
          </w:tcPr>
          <w:p w:rsidR="00FF32AF" w:rsidRPr="00FE3FA0" w:rsidRDefault="00FF32AF" w:rsidP="00FF32AF">
            <w:pPr>
              <w:pStyle w:val="Paragrafi0"/>
              <w:ind w:firstLine="0"/>
              <w:jc w:val="center"/>
              <w:rPr>
                <w:b/>
              </w:rPr>
            </w:pPr>
            <w:r w:rsidRPr="00FE3FA0">
              <w:rPr>
                <w:b/>
              </w:rPr>
              <w:t>Emërtimi i punonjësit</w:t>
            </w:r>
          </w:p>
        </w:tc>
        <w:tc>
          <w:tcPr>
            <w:tcW w:w="2214" w:type="dxa"/>
          </w:tcPr>
          <w:p w:rsidR="00FF32AF" w:rsidRPr="00FE3FA0" w:rsidRDefault="00FF32AF" w:rsidP="00FF32AF">
            <w:pPr>
              <w:pStyle w:val="Paragrafi0"/>
              <w:ind w:firstLine="0"/>
              <w:jc w:val="center"/>
              <w:rPr>
                <w:b/>
              </w:rPr>
            </w:pPr>
            <w:r w:rsidRPr="00FE3FA0">
              <w:rPr>
                <w:b/>
              </w:rPr>
              <w:t>Niveli i pagës</w:t>
            </w:r>
          </w:p>
          <w:p w:rsidR="00FF32AF" w:rsidRPr="00FE3FA0" w:rsidRDefault="00FF32AF" w:rsidP="00FF32AF">
            <w:pPr>
              <w:pStyle w:val="Paragrafi0"/>
              <w:ind w:firstLine="0"/>
              <w:jc w:val="center"/>
              <w:rPr>
                <w:b/>
              </w:rPr>
            </w:pPr>
            <w:r w:rsidRPr="00FE3FA0">
              <w:rPr>
                <w:b/>
              </w:rPr>
              <w:t>klasa</w:t>
            </w:r>
          </w:p>
        </w:tc>
        <w:tc>
          <w:tcPr>
            <w:tcW w:w="2214" w:type="dxa"/>
          </w:tcPr>
          <w:p w:rsidR="00FF32AF" w:rsidRPr="00FE3FA0" w:rsidRDefault="00FF32AF" w:rsidP="00FF32AF">
            <w:pPr>
              <w:pStyle w:val="Paragrafi0"/>
              <w:ind w:firstLine="0"/>
              <w:jc w:val="center"/>
              <w:rPr>
                <w:b/>
              </w:rPr>
            </w:pPr>
            <w:r w:rsidRPr="00FE3FA0">
              <w:rPr>
                <w:b/>
              </w:rPr>
              <w:t>Shtesë për funksion (grupi)</w:t>
            </w:r>
          </w:p>
        </w:tc>
      </w:tr>
      <w:tr w:rsidR="00FF32AF" w:rsidTr="00FF32AF">
        <w:tc>
          <w:tcPr>
            <w:tcW w:w="648" w:type="dxa"/>
          </w:tcPr>
          <w:p w:rsidR="00FF32AF" w:rsidRDefault="00FF32AF" w:rsidP="00FF32AF">
            <w:pPr>
              <w:pStyle w:val="Paragrafi0"/>
              <w:ind w:firstLine="0"/>
            </w:pPr>
            <w:r>
              <w:t>1</w:t>
            </w:r>
          </w:p>
        </w:tc>
        <w:tc>
          <w:tcPr>
            <w:tcW w:w="3780" w:type="dxa"/>
          </w:tcPr>
          <w:p w:rsidR="00FF32AF" w:rsidRDefault="00FF32AF" w:rsidP="00FF32AF">
            <w:pPr>
              <w:pStyle w:val="Paragrafi0"/>
              <w:ind w:firstLine="0"/>
            </w:pPr>
            <w:r>
              <w:t>Përgjegjës i sektorit të teknikës në Qendrën e Publikimeve Zyrtare</w:t>
            </w:r>
          </w:p>
        </w:tc>
        <w:tc>
          <w:tcPr>
            <w:tcW w:w="2214" w:type="dxa"/>
          </w:tcPr>
          <w:p w:rsidR="00FF32AF" w:rsidRDefault="00FF32AF" w:rsidP="00FF32AF">
            <w:pPr>
              <w:pStyle w:val="Paragrafi0"/>
              <w:ind w:firstLine="0"/>
            </w:pPr>
            <w:r>
              <w:t>X</w:t>
            </w:r>
          </w:p>
        </w:tc>
        <w:tc>
          <w:tcPr>
            <w:tcW w:w="2214" w:type="dxa"/>
          </w:tcPr>
          <w:p w:rsidR="00FF32AF" w:rsidRDefault="00FF32AF" w:rsidP="00FF32AF">
            <w:pPr>
              <w:pStyle w:val="Paragrafi0"/>
              <w:ind w:firstLine="0"/>
            </w:pPr>
            <w:r>
              <w:t>5</w:t>
            </w:r>
          </w:p>
        </w:tc>
      </w:tr>
      <w:tr w:rsidR="00FF32AF" w:rsidTr="00FF32AF">
        <w:tc>
          <w:tcPr>
            <w:tcW w:w="648" w:type="dxa"/>
          </w:tcPr>
          <w:p w:rsidR="00FF32AF" w:rsidRDefault="00FF32AF" w:rsidP="00FF32AF">
            <w:pPr>
              <w:pStyle w:val="Paragrafi0"/>
              <w:ind w:firstLine="0"/>
            </w:pPr>
            <w:r>
              <w:t>2</w:t>
            </w:r>
          </w:p>
        </w:tc>
        <w:tc>
          <w:tcPr>
            <w:tcW w:w="3780" w:type="dxa"/>
          </w:tcPr>
          <w:p w:rsidR="00FF32AF" w:rsidRDefault="00FF32AF" w:rsidP="00FF32AF">
            <w:pPr>
              <w:pStyle w:val="Paragrafi0"/>
              <w:ind w:firstLine="0"/>
            </w:pPr>
            <w:r>
              <w:t>Offsetist në Qendrën e Publikimeve Zyrtare</w:t>
            </w:r>
          </w:p>
        </w:tc>
        <w:tc>
          <w:tcPr>
            <w:tcW w:w="2214" w:type="dxa"/>
          </w:tcPr>
          <w:p w:rsidR="00FF32AF" w:rsidRDefault="00FF32AF" w:rsidP="00FF32AF">
            <w:pPr>
              <w:pStyle w:val="Paragrafi0"/>
              <w:ind w:firstLine="0"/>
            </w:pPr>
            <w:r>
              <w:t>X</w:t>
            </w:r>
          </w:p>
        </w:tc>
        <w:tc>
          <w:tcPr>
            <w:tcW w:w="2214" w:type="dxa"/>
          </w:tcPr>
          <w:p w:rsidR="00FF32AF" w:rsidRDefault="00FF32AF" w:rsidP="00FF32AF">
            <w:pPr>
              <w:pStyle w:val="Paragrafi0"/>
              <w:ind w:firstLine="0"/>
            </w:pPr>
          </w:p>
        </w:tc>
      </w:tr>
      <w:tr w:rsidR="00FF32AF" w:rsidTr="00FF32AF">
        <w:tc>
          <w:tcPr>
            <w:tcW w:w="648" w:type="dxa"/>
          </w:tcPr>
          <w:p w:rsidR="00FF32AF" w:rsidRDefault="00FF32AF" w:rsidP="00FF32AF">
            <w:pPr>
              <w:pStyle w:val="Paragrafi0"/>
              <w:ind w:firstLine="0"/>
            </w:pPr>
            <w:r>
              <w:t>3</w:t>
            </w:r>
          </w:p>
        </w:tc>
        <w:tc>
          <w:tcPr>
            <w:tcW w:w="3780" w:type="dxa"/>
          </w:tcPr>
          <w:p w:rsidR="00FF32AF" w:rsidRDefault="00FF32AF" w:rsidP="00FF32AF">
            <w:pPr>
              <w:pStyle w:val="Paragrafi0"/>
              <w:ind w:firstLine="0"/>
            </w:pPr>
            <w:r>
              <w:t>Përgjegjës zyre</w:t>
            </w:r>
          </w:p>
        </w:tc>
        <w:tc>
          <w:tcPr>
            <w:tcW w:w="2214" w:type="dxa"/>
          </w:tcPr>
          <w:p w:rsidR="00FF32AF" w:rsidRDefault="00FF32AF" w:rsidP="00FF32AF">
            <w:pPr>
              <w:pStyle w:val="Paragrafi0"/>
              <w:ind w:firstLine="0"/>
            </w:pPr>
            <w:r>
              <w:t>IX</w:t>
            </w:r>
          </w:p>
        </w:tc>
        <w:tc>
          <w:tcPr>
            <w:tcW w:w="2214" w:type="dxa"/>
          </w:tcPr>
          <w:p w:rsidR="00FF32AF" w:rsidRDefault="00FF32AF" w:rsidP="00FF32AF">
            <w:pPr>
              <w:pStyle w:val="Paragrafi0"/>
              <w:ind w:firstLine="0"/>
            </w:pPr>
            <w:r>
              <w:t>5</w:t>
            </w:r>
          </w:p>
        </w:tc>
      </w:tr>
      <w:tr w:rsidR="00FF32AF" w:rsidTr="00FF32AF">
        <w:tc>
          <w:tcPr>
            <w:tcW w:w="648" w:type="dxa"/>
          </w:tcPr>
          <w:p w:rsidR="00FF32AF" w:rsidRDefault="00FF32AF" w:rsidP="00FF32AF">
            <w:pPr>
              <w:pStyle w:val="Paragrafi0"/>
              <w:ind w:firstLine="0"/>
            </w:pPr>
            <w:r>
              <w:t>4</w:t>
            </w:r>
          </w:p>
        </w:tc>
        <w:tc>
          <w:tcPr>
            <w:tcW w:w="3780" w:type="dxa"/>
          </w:tcPr>
          <w:p w:rsidR="00FF32AF" w:rsidRDefault="00FF32AF" w:rsidP="00FF32AF">
            <w:pPr>
              <w:pStyle w:val="Paragrafi0"/>
              <w:ind w:firstLine="0"/>
            </w:pPr>
            <w:r>
              <w:t>Sekretar rektori</w:t>
            </w:r>
          </w:p>
          <w:p w:rsidR="00FF32AF" w:rsidRDefault="00FF32AF" w:rsidP="00FF32AF">
            <w:pPr>
              <w:pStyle w:val="Paragrafi0"/>
              <w:ind w:firstLine="0"/>
            </w:pPr>
            <w:r>
              <w:t>Teknik shtypshkronje, faqosës në Qendrën e Publikimeve Zyrtare</w:t>
            </w:r>
          </w:p>
        </w:tc>
        <w:tc>
          <w:tcPr>
            <w:tcW w:w="2214" w:type="dxa"/>
          </w:tcPr>
          <w:p w:rsidR="00FF32AF" w:rsidRDefault="00FF32AF" w:rsidP="00FF32AF">
            <w:pPr>
              <w:pStyle w:val="Paragrafi0"/>
              <w:ind w:firstLine="0"/>
            </w:pPr>
            <w:r>
              <w:t>IX</w:t>
            </w:r>
          </w:p>
        </w:tc>
        <w:tc>
          <w:tcPr>
            <w:tcW w:w="2214" w:type="dxa"/>
          </w:tcPr>
          <w:p w:rsidR="00FF32AF" w:rsidRDefault="00FF32AF" w:rsidP="00FF32AF">
            <w:pPr>
              <w:pStyle w:val="Paragrafi0"/>
              <w:ind w:firstLine="0"/>
            </w:pPr>
          </w:p>
        </w:tc>
      </w:tr>
      <w:tr w:rsidR="00FF32AF" w:rsidTr="00FF32AF">
        <w:tc>
          <w:tcPr>
            <w:tcW w:w="648" w:type="dxa"/>
          </w:tcPr>
          <w:p w:rsidR="00FF32AF" w:rsidRDefault="00FF32AF" w:rsidP="00FF32AF">
            <w:pPr>
              <w:pStyle w:val="Paragrafi0"/>
              <w:ind w:firstLine="0"/>
            </w:pPr>
            <w:r>
              <w:t>5</w:t>
            </w:r>
          </w:p>
        </w:tc>
        <w:tc>
          <w:tcPr>
            <w:tcW w:w="3780" w:type="dxa"/>
          </w:tcPr>
          <w:p w:rsidR="00FF32AF" w:rsidRDefault="00FF32AF" w:rsidP="00FF32AF">
            <w:pPr>
              <w:pStyle w:val="Paragrafi0"/>
              <w:ind w:firstLine="0"/>
            </w:pPr>
            <w:r>
              <w:t>Përgjegjës ofiçine e transporti</w:t>
            </w:r>
          </w:p>
        </w:tc>
        <w:tc>
          <w:tcPr>
            <w:tcW w:w="2214" w:type="dxa"/>
          </w:tcPr>
          <w:p w:rsidR="00FF32AF" w:rsidRDefault="00FF32AF" w:rsidP="00FF32AF">
            <w:pPr>
              <w:pStyle w:val="Paragrafi0"/>
              <w:ind w:firstLine="0"/>
            </w:pPr>
            <w:r>
              <w:t>VIII</w:t>
            </w:r>
          </w:p>
        </w:tc>
        <w:tc>
          <w:tcPr>
            <w:tcW w:w="2214" w:type="dxa"/>
          </w:tcPr>
          <w:p w:rsidR="00FF32AF" w:rsidRDefault="00FF32AF" w:rsidP="00FF32AF">
            <w:pPr>
              <w:pStyle w:val="Paragrafi0"/>
              <w:ind w:firstLine="0"/>
            </w:pPr>
            <w:r>
              <w:t>1</w:t>
            </w:r>
          </w:p>
        </w:tc>
      </w:tr>
      <w:tr w:rsidR="00FF32AF" w:rsidTr="00FF32AF">
        <w:tc>
          <w:tcPr>
            <w:tcW w:w="648" w:type="dxa"/>
          </w:tcPr>
          <w:p w:rsidR="00FF32AF" w:rsidRDefault="00FF32AF" w:rsidP="00FF32AF">
            <w:pPr>
              <w:pStyle w:val="Paragrafi0"/>
              <w:ind w:firstLine="0"/>
            </w:pPr>
            <w:r>
              <w:t>6</w:t>
            </w:r>
          </w:p>
        </w:tc>
        <w:tc>
          <w:tcPr>
            <w:tcW w:w="3780" w:type="dxa"/>
          </w:tcPr>
          <w:p w:rsidR="00FF32AF" w:rsidRDefault="00FF32AF" w:rsidP="00FF32AF">
            <w:pPr>
              <w:pStyle w:val="Paragrafi0"/>
              <w:ind w:firstLine="0"/>
            </w:pPr>
            <w:r>
              <w:t>Sekretar i titullarëve të tjerë</w:t>
            </w:r>
          </w:p>
          <w:p w:rsidR="00FF32AF" w:rsidRDefault="00FF32AF" w:rsidP="00FF32AF">
            <w:pPr>
              <w:pStyle w:val="Paragrafi0"/>
              <w:ind w:firstLine="0"/>
            </w:pPr>
            <w:r>
              <w:t>Bibliotekar në ministritë e linjës</w:t>
            </w:r>
          </w:p>
          <w:p w:rsidR="00FF32AF" w:rsidRDefault="00FF32AF" w:rsidP="00FF32AF">
            <w:pPr>
              <w:pStyle w:val="Paragrafi0"/>
              <w:ind w:firstLine="0"/>
            </w:pPr>
            <w:r>
              <w:t>Bibliotekar në bibliotekën shkencore të universitetit</w:t>
            </w:r>
          </w:p>
          <w:p w:rsidR="00FF32AF" w:rsidRDefault="00FF32AF" w:rsidP="00FF32AF">
            <w:pPr>
              <w:pStyle w:val="Paragrafi0"/>
              <w:ind w:firstLine="0"/>
            </w:pPr>
            <w:r>
              <w:t>Ndihmësinspektor</w:t>
            </w:r>
          </w:p>
          <w:p w:rsidR="00FF32AF" w:rsidRDefault="00FF32AF" w:rsidP="00FF32AF">
            <w:pPr>
              <w:pStyle w:val="Paragrafi0"/>
              <w:ind w:firstLine="0"/>
            </w:pPr>
            <w:r>
              <w:t>Ndihmësspecialist</w:t>
            </w:r>
          </w:p>
        </w:tc>
        <w:tc>
          <w:tcPr>
            <w:tcW w:w="2214" w:type="dxa"/>
          </w:tcPr>
          <w:p w:rsidR="00FF32AF" w:rsidRDefault="00FF32AF" w:rsidP="00FF32AF">
            <w:pPr>
              <w:pStyle w:val="Paragrafi0"/>
              <w:ind w:firstLine="0"/>
            </w:pPr>
            <w:r>
              <w:t>VIII</w:t>
            </w:r>
          </w:p>
        </w:tc>
        <w:tc>
          <w:tcPr>
            <w:tcW w:w="2214" w:type="dxa"/>
          </w:tcPr>
          <w:p w:rsidR="00FF32AF" w:rsidRDefault="00FF32AF" w:rsidP="00FF32AF">
            <w:pPr>
              <w:pStyle w:val="Paragrafi0"/>
              <w:ind w:firstLine="0"/>
            </w:pPr>
          </w:p>
        </w:tc>
      </w:tr>
      <w:tr w:rsidR="00FF32AF" w:rsidTr="00FF32AF">
        <w:tc>
          <w:tcPr>
            <w:tcW w:w="648" w:type="dxa"/>
          </w:tcPr>
          <w:p w:rsidR="00FF32AF" w:rsidRDefault="00FF32AF" w:rsidP="00FF32AF">
            <w:pPr>
              <w:pStyle w:val="Paragrafi0"/>
              <w:ind w:firstLine="0"/>
            </w:pPr>
            <w:r>
              <w:t>7</w:t>
            </w:r>
          </w:p>
        </w:tc>
        <w:tc>
          <w:tcPr>
            <w:tcW w:w="3780" w:type="dxa"/>
          </w:tcPr>
          <w:p w:rsidR="00FF32AF" w:rsidRDefault="00FF32AF" w:rsidP="00FF32AF">
            <w:pPr>
              <w:pStyle w:val="Paragrafi0"/>
              <w:ind w:firstLine="0"/>
            </w:pPr>
            <w:r>
              <w:t>Bibliotekar në bibliotekat e fakultetit dhe Akademisë së Mbrojtjes</w:t>
            </w:r>
          </w:p>
          <w:p w:rsidR="00FF32AF" w:rsidRDefault="00FF32AF" w:rsidP="00FF32AF">
            <w:pPr>
              <w:pStyle w:val="Paragrafi0"/>
              <w:ind w:firstLine="0"/>
            </w:pPr>
            <w:r>
              <w:t>Restaurator</w:t>
            </w:r>
          </w:p>
          <w:p w:rsidR="00FF32AF" w:rsidRDefault="00FF32AF" w:rsidP="00FF32AF">
            <w:pPr>
              <w:pStyle w:val="Paragrafi0"/>
              <w:ind w:firstLine="0"/>
            </w:pPr>
            <w:r>
              <w:t>Arkivist.Protokollist</w:t>
            </w:r>
          </w:p>
          <w:p w:rsidR="00FF32AF" w:rsidRDefault="00FF32AF" w:rsidP="00FF32AF">
            <w:pPr>
              <w:pStyle w:val="Paragrafi0"/>
              <w:ind w:firstLine="0"/>
            </w:pPr>
            <w:r>
              <w:t>Laborant</w:t>
            </w:r>
          </w:p>
          <w:p w:rsidR="00FF32AF" w:rsidRDefault="00FF32AF" w:rsidP="00FF32AF">
            <w:pPr>
              <w:pStyle w:val="Paragrafi0"/>
              <w:ind w:firstLine="0"/>
            </w:pPr>
            <w:r>
              <w:t>Llogaritar</w:t>
            </w:r>
          </w:p>
          <w:p w:rsidR="00FF32AF" w:rsidRDefault="00FF32AF" w:rsidP="00FF32AF">
            <w:pPr>
              <w:pStyle w:val="Paragrafi0"/>
              <w:ind w:firstLine="0"/>
            </w:pPr>
            <w:r>
              <w:t>Kontrollor anketimi</w:t>
            </w:r>
          </w:p>
        </w:tc>
        <w:tc>
          <w:tcPr>
            <w:tcW w:w="2214" w:type="dxa"/>
          </w:tcPr>
          <w:p w:rsidR="00FF32AF" w:rsidRDefault="00FF32AF" w:rsidP="00FF32AF">
            <w:pPr>
              <w:pStyle w:val="Paragrafi0"/>
              <w:ind w:firstLine="0"/>
            </w:pPr>
            <w:r>
              <w:t>VII</w:t>
            </w:r>
          </w:p>
        </w:tc>
        <w:tc>
          <w:tcPr>
            <w:tcW w:w="2214" w:type="dxa"/>
          </w:tcPr>
          <w:p w:rsidR="00FF32AF" w:rsidRDefault="00FF32AF" w:rsidP="00FF32AF">
            <w:pPr>
              <w:pStyle w:val="Paragrafi0"/>
              <w:ind w:firstLine="0"/>
            </w:pPr>
          </w:p>
        </w:tc>
      </w:tr>
      <w:tr w:rsidR="00FF32AF" w:rsidTr="00FF32AF">
        <w:tc>
          <w:tcPr>
            <w:tcW w:w="648" w:type="dxa"/>
          </w:tcPr>
          <w:p w:rsidR="00FF32AF" w:rsidRDefault="00FF32AF" w:rsidP="00FF32AF">
            <w:pPr>
              <w:pStyle w:val="Paragrafi0"/>
              <w:ind w:firstLine="0"/>
            </w:pPr>
            <w:r>
              <w:t>8</w:t>
            </w:r>
          </w:p>
        </w:tc>
        <w:tc>
          <w:tcPr>
            <w:tcW w:w="3780" w:type="dxa"/>
          </w:tcPr>
          <w:p w:rsidR="00FF32AF" w:rsidRDefault="00FF32AF" w:rsidP="00FF32AF">
            <w:pPr>
              <w:pStyle w:val="Paragrafi0"/>
              <w:ind w:firstLine="0"/>
            </w:pPr>
            <w:r>
              <w:t>Teknik i mesëm i specialiteteve të ndryshme</w:t>
            </w:r>
          </w:p>
          <w:p w:rsidR="00FF32AF" w:rsidRDefault="00FF32AF" w:rsidP="00FF32AF">
            <w:pPr>
              <w:pStyle w:val="Paragrafi0"/>
              <w:ind w:firstLine="0"/>
            </w:pPr>
            <w:r>
              <w:t>Operator në INSTAT</w:t>
            </w:r>
          </w:p>
          <w:p w:rsidR="00FF32AF" w:rsidRDefault="00FF32AF" w:rsidP="00FF32AF">
            <w:pPr>
              <w:pStyle w:val="Paragrafi0"/>
              <w:ind w:firstLine="0"/>
            </w:pPr>
            <w:r>
              <w:t>Administrator dokumentesh në drejtoritë e arkivave në qarqe</w:t>
            </w:r>
          </w:p>
        </w:tc>
        <w:tc>
          <w:tcPr>
            <w:tcW w:w="2214" w:type="dxa"/>
          </w:tcPr>
          <w:p w:rsidR="00FF32AF" w:rsidRDefault="00FF32AF" w:rsidP="00FF32AF">
            <w:pPr>
              <w:pStyle w:val="Paragrafi0"/>
              <w:ind w:firstLine="0"/>
            </w:pPr>
            <w:r>
              <w:t>VI</w:t>
            </w:r>
          </w:p>
        </w:tc>
        <w:tc>
          <w:tcPr>
            <w:tcW w:w="2214" w:type="dxa"/>
          </w:tcPr>
          <w:p w:rsidR="00FF32AF" w:rsidRDefault="00FF32AF" w:rsidP="00FF32AF">
            <w:pPr>
              <w:pStyle w:val="Paragrafi0"/>
              <w:ind w:firstLine="0"/>
            </w:pPr>
          </w:p>
        </w:tc>
      </w:tr>
      <w:tr w:rsidR="00FF32AF" w:rsidTr="00FF32AF">
        <w:tc>
          <w:tcPr>
            <w:tcW w:w="648" w:type="dxa"/>
          </w:tcPr>
          <w:p w:rsidR="00FF32AF" w:rsidRDefault="00FF32AF" w:rsidP="00FF32AF">
            <w:pPr>
              <w:pStyle w:val="Paragrafi0"/>
              <w:ind w:firstLine="0"/>
            </w:pPr>
            <w:r>
              <w:t>9</w:t>
            </w:r>
          </w:p>
        </w:tc>
        <w:tc>
          <w:tcPr>
            <w:tcW w:w="3780" w:type="dxa"/>
          </w:tcPr>
          <w:p w:rsidR="00FF32AF" w:rsidRDefault="00FF32AF" w:rsidP="00FF32AF">
            <w:pPr>
              <w:pStyle w:val="Paragrafi0"/>
              <w:ind w:firstLine="0"/>
            </w:pPr>
            <w:r>
              <w:t xml:space="preserve">Operator </w:t>
            </w:r>
          </w:p>
          <w:p w:rsidR="00FF32AF" w:rsidRDefault="00FF32AF" w:rsidP="00FF32AF">
            <w:pPr>
              <w:pStyle w:val="Paragrafi0"/>
              <w:ind w:firstLine="0"/>
            </w:pPr>
            <w:r>
              <w:t>Magazinier</w:t>
            </w:r>
          </w:p>
          <w:p w:rsidR="00FF32AF" w:rsidRDefault="00FF32AF" w:rsidP="00FF32AF">
            <w:pPr>
              <w:pStyle w:val="Paragrafi0"/>
              <w:ind w:firstLine="0"/>
            </w:pPr>
            <w:r>
              <w:t>Preparator</w:t>
            </w:r>
          </w:p>
          <w:p w:rsidR="00FF32AF" w:rsidRDefault="00FF32AF" w:rsidP="00FF32AF">
            <w:pPr>
              <w:pStyle w:val="Paragrafi0"/>
              <w:ind w:firstLine="0"/>
            </w:pPr>
            <w:r>
              <w:t>Kolektor</w:t>
            </w:r>
          </w:p>
          <w:p w:rsidR="00FF32AF" w:rsidRDefault="00FF32AF" w:rsidP="00FF32AF">
            <w:pPr>
              <w:pStyle w:val="Paragrafi0"/>
              <w:ind w:firstLine="0"/>
            </w:pPr>
            <w:r>
              <w:t>Punonjës blegtorie</w:t>
            </w:r>
          </w:p>
        </w:tc>
        <w:tc>
          <w:tcPr>
            <w:tcW w:w="2214" w:type="dxa"/>
          </w:tcPr>
          <w:p w:rsidR="00FF32AF" w:rsidRDefault="00FF32AF" w:rsidP="00FF32AF">
            <w:pPr>
              <w:pStyle w:val="Paragrafi0"/>
              <w:ind w:firstLine="0"/>
            </w:pPr>
            <w:r>
              <w:t>V</w:t>
            </w:r>
          </w:p>
        </w:tc>
        <w:tc>
          <w:tcPr>
            <w:tcW w:w="2214" w:type="dxa"/>
          </w:tcPr>
          <w:p w:rsidR="00FF32AF" w:rsidRDefault="00FF32AF" w:rsidP="00FF32AF">
            <w:pPr>
              <w:pStyle w:val="Paragrafi0"/>
              <w:ind w:firstLine="0"/>
            </w:pPr>
          </w:p>
        </w:tc>
      </w:tr>
      <w:tr w:rsidR="00FF32AF" w:rsidTr="00FF32AF">
        <w:tc>
          <w:tcPr>
            <w:tcW w:w="648" w:type="dxa"/>
          </w:tcPr>
          <w:p w:rsidR="00FF32AF" w:rsidRDefault="00FF32AF" w:rsidP="00FF32AF">
            <w:pPr>
              <w:pStyle w:val="Paragrafi0"/>
              <w:ind w:firstLine="0"/>
            </w:pPr>
            <w:r>
              <w:t>10</w:t>
            </w:r>
          </w:p>
        </w:tc>
        <w:tc>
          <w:tcPr>
            <w:tcW w:w="3780" w:type="dxa"/>
          </w:tcPr>
          <w:p w:rsidR="00FF32AF" w:rsidRDefault="00FF32AF" w:rsidP="00FF32AF">
            <w:pPr>
              <w:pStyle w:val="Paragrafi0"/>
              <w:ind w:firstLine="0"/>
            </w:pPr>
            <w:r>
              <w:t>Shofer</w:t>
            </w:r>
          </w:p>
          <w:p w:rsidR="00FF32AF" w:rsidRDefault="00FF32AF" w:rsidP="00FF32AF">
            <w:pPr>
              <w:pStyle w:val="Paragrafi0"/>
              <w:ind w:firstLine="0"/>
            </w:pPr>
            <w:r>
              <w:t>Shaptilografist</w:t>
            </w:r>
          </w:p>
          <w:p w:rsidR="00FF32AF" w:rsidRDefault="00FF32AF" w:rsidP="00FF32AF">
            <w:pPr>
              <w:pStyle w:val="Paragrafi0"/>
              <w:ind w:firstLine="0"/>
            </w:pPr>
            <w:r>
              <w:t>Fotokopjuese</w:t>
            </w:r>
          </w:p>
          <w:p w:rsidR="00FF32AF" w:rsidRDefault="00FF32AF" w:rsidP="00FF32AF">
            <w:pPr>
              <w:pStyle w:val="Paragrafi0"/>
              <w:ind w:firstLine="0"/>
            </w:pPr>
            <w:r>
              <w:t>Kaldaist</w:t>
            </w:r>
          </w:p>
        </w:tc>
        <w:tc>
          <w:tcPr>
            <w:tcW w:w="2214" w:type="dxa"/>
          </w:tcPr>
          <w:p w:rsidR="00FF32AF" w:rsidRDefault="00FF32AF" w:rsidP="00FF32AF">
            <w:pPr>
              <w:pStyle w:val="Paragrafi0"/>
              <w:ind w:firstLine="0"/>
            </w:pPr>
            <w:r>
              <w:t>IV</w:t>
            </w:r>
          </w:p>
        </w:tc>
        <w:tc>
          <w:tcPr>
            <w:tcW w:w="2214" w:type="dxa"/>
          </w:tcPr>
          <w:p w:rsidR="00FF32AF" w:rsidRDefault="00FF32AF" w:rsidP="00FF32AF">
            <w:pPr>
              <w:pStyle w:val="Paragrafi0"/>
              <w:ind w:firstLine="0"/>
            </w:pPr>
          </w:p>
        </w:tc>
      </w:tr>
      <w:tr w:rsidR="00FF32AF" w:rsidTr="00FF32AF">
        <w:tc>
          <w:tcPr>
            <w:tcW w:w="648" w:type="dxa"/>
          </w:tcPr>
          <w:p w:rsidR="00FF32AF" w:rsidRDefault="00FF32AF" w:rsidP="00FF32AF">
            <w:pPr>
              <w:pStyle w:val="Paragrafi0"/>
              <w:ind w:firstLine="0"/>
            </w:pPr>
            <w:r>
              <w:t>11</w:t>
            </w:r>
          </w:p>
        </w:tc>
        <w:tc>
          <w:tcPr>
            <w:tcW w:w="3780" w:type="dxa"/>
          </w:tcPr>
          <w:p w:rsidR="00FF32AF" w:rsidRDefault="00FF32AF" w:rsidP="00FF32AF">
            <w:pPr>
              <w:pStyle w:val="Paragrafi0"/>
              <w:ind w:firstLine="0"/>
            </w:pPr>
            <w:r>
              <w:t>Nëpunës informacioni.Centralist</w:t>
            </w:r>
          </w:p>
          <w:p w:rsidR="00FF32AF" w:rsidRDefault="00FF32AF" w:rsidP="00FF32AF">
            <w:pPr>
              <w:pStyle w:val="Paragrafi0"/>
              <w:ind w:firstLine="0"/>
            </w:pPr>
            <w:r>
              <w:t>Punëtor mirëmbajtës</w:t>
            </w:r>
          </w:p>
        </w:tc>
        <w:tc>
          <w:tcPr>
            <w:tcW w:w="2214" w:type="dxa"/>
          </w:tcPr>
          <w:p w:rsidR="00FF32AF" w:rsidRDefault="00FF32AF" w:rsidP="00FF32AF">
            <w:pPr>
              <w:pStyle w:val="Paragrafi0"/>
              <w:ind w:firstLine="0"/>
            </w:pPr>
            <w:r>
              <w:t>III</w:t>
            </w:r>
          </w:p>
        </w:tc>
        <w:tc>
          <w:tcPr>
            <w:tcW w:w="2214" w:type="dxa"/>
          </w:tcPr>
          <w:p w:rsidR="00FF32AF" w:rsidRDefault="00FF32AF" w:rsidP="00FF32AF">
            <w:pPr>
              <w:pStyle w:val="Paragrafi0"/>
              <w:ind w:firstLine="0"/>
            </w:pPr>
          </w:p>
        </w:tc>
      </w:tr>
      <w:tr w:rsidR="00FF32AF" w:rsidTr="00FF32AF">
        <w:tc>
          <w:tcPr>
            <w:tcW w:w="648" w:type="dxa"/>
          </w:tcPr>
          <w:p w:rsidR="00FF32AF" w:rsidRDefault="00FF32AF" w:rsidP="00FF32AF">
            <w:pPr>
              <w:pStyle w:val="Paragrafi0"/>
              <w:ind w:firstLine="0"/>
            </w:pPr>
            <w:r>
              <w:t>12</w:t>
            </w:r>
          </w:p>
        </w:tc>
        <w:tc>
          <w:tcPr>
            <w:tcW w:w="3780" w:type="dxa"/>
          </w:tcPr>
          <w:p w:rsidR="00FF32AF" w:rsidRDefault="00FF32AF" w:rsidP="00FF32AF">
            <w:pPr>
              <w:pStyle w:val="Paragrafi0"/>
              <w:ind w:firstLine="0"/>
            </w:pPr>
            <w:r>
              <w:t>Rojë</w:t>
            </w:r>
          </w:p>
        </w:tc>
        <w:tc>
          <w:tcPr>
            <w:tcW w:w="2214" w:type="dxa"/>
          </w:tcPr>
          <w:p w:rsidR="00FF32AF" w:rsidRDefault="00FF32AF" w:rsidP="00FF32AF">
            <w:pPr>
              <w:pStyle w:val="Paragrafi0"/>
              <w:ind w:firstLine="0"/>
            </w:pPr>
            <w:r>
              <w:t>II</w:t>
            </w:r>
          </w:p>
        </w:tc>
        <w:tc>
          <w:tcPr>
            <w:tcW w:w="2214" w:type="dxa"/>
          </w:tcPr>
          <w:p w:rsidR="00FF32AF" w:rsidRDefault="00FF32AF" w:rsidP="00FF32AF">
            <w:pPr>
              <w:pStyle w:val="Paragrafi0"/>
              <w:ind w:firstLine="0"/>
            </w:pPr>
          </w:p>
        </w:tc>
      </w:tr>
      <w:tr w:rsidR="00FF32AF" w:rsidTr="00FF32AF">
        <w:tc>
          <w:tcPr>
            <w:tcW w:w="648" w:type="dxa"/>
          </w:tcPr>
          <w:p w:rsidR="00FF32AF" w:rsidRDefault="00FF32AF" w:rsidP="00FF32AF">
            <w:pPr>
              <w:pStyle w:val="Paragrafi0"/>
              <w:ind w:firstLine="0"/>
            </w:pPr>
            <w:r>
              <w:t>13</w:t>
            </w:r>
          </w:p>
        </w:tc>
        <w:tc>
          <w:tcPr>
            <w:tcW w:w="3780" w:type="dxa"/>
          </w:tcPr>
          <w:p w:rsidR="00FF32AF" w:rsidRDefault="00FF32AF" w:rsidP="00FF32AF">
            <w:pPr>
              <w:pStyle w:val="Paragrafi0"/>
              <w:ind w:firstLine="0"/>
            </w:pPr>
            <w:r>
              <w:t>Pastrues/sanitar</w:t>
            </w:r>
          </w:p>
          <w:p w:rsidR="00FF32AF" w:rsidRDefault="00FF32AF" w:rsidP="00FF32AF">
            <w:pPr>
              <w:pStyle w:val="Paragrafi0"/>
              <w:ind w:firstLine="0"/>
            </w:pPr>
            <w:r>
              <w:t>Korrier.Postier</w:t>
            </w:r>
          </w:p>
        </w:tc>
        <w:tc>
          <w:tcPr>
            <w:tcW w:w="2214" w:type="dxa"/>
          </w:tcPr>
          <w:p w:rsidR="00FF32AF" w:rsidRDefault="00FF32AF" w:rsidP="00FF32AF">
            <w:pPr>
              <w:pStyle w:val="Paragrafi0"/>
              <w:ind w:firstLine="0"/>
            </w:pPr>
            <w:r>
              <w:t>I</w:t>
            </w:r>
          </w:p>
        </w:tc>
        <w:tc>
          <w:tcPr>
            <w:tcW w:w="2214" w:type="dxa"/>
          </w:tcPr>
          <w:p w:rsidR="00FF32AF" w:rsidRDefault="00FF32AF" w:rsidP="00FF32AF">
            <w:pPr>
              <w:pStyle w:val="Paragrafi0"/>
              <w:ind w:firstLine="0"/>
            </w:pPr>
          </w:p>
        </w:tc>
      </w:tr>
    </w:tbl>
    <w:p w:rsidR="00FF32AF" w:rsidRDefault="00FF32AF" w:rsidP="00FF32AF">
      <w:pPr>
        <w:pStyle w:val="Tabele"/>
      </w:pPr>
    </w:p>
    <w:p w:rsidR="00FF32AF" w:rsidRDefault="00FF32AF" w:rsidP="00FF32AF">
      <w:pPr>
        <w:pStyle w:val="Tabele"/>
      </w:pPr>
    </w:p>
    <w:p w:rsidR="00FF32AF" w:rsidRDefault="00FF32AF" w:rsidP="00FF32AF">
      <w:pPr>
        <w:pStyle w:val="Tabele"/>
        <w:jc w:val="right"/>
      </w:pPr>
    </w:p>
    <w:p w:rsidR="00FF32AF" w:rsidRDefault="00FF32AF" w:rsidP="00FF32AF">
      <w:pPr>
        <w:pStyle w:val="Tabele"/>
        <w:jc w:val="right"/>
      </w:pPr>
    </w:p>
    <w:p w:rsidR="00FF32AF" w:rsidRDefault="00FF32AF" w:rsidP="00FF32AF">
      <w:pPr>
        <w:pStyle w:val="Tabele"/>
        <w:jc w:val="right"/>
      </w:pPr>
    </w:p>
    <w:p w:rsidR="00FF32AF" w:rsidRDefault="00FF32AF" w:rsidP="00FF32AF">
      <w:pPr>
        <w:pStyle w:val="Tabele"/>
        <w:jc w:val="right"/>
      </w:pPr>
    </w:p>
    <w:p w:rsidR="00FF32AF" w:rsidRDefault="00FF32AF" w:rsidP="00FF32AF">
      <w:pPr>
        <w:pStyle w:val="Tabele"/>
        <w:jc w:val="right"/>
      </w:pPr>
    </w:p>
    <w:p w:rsidR="00FF32AF" w:rsidRDefault="00FF32AF" w:rsidP="00FF32AF">
      <w:pPr>
        <w:pStyle w:val="Tabele"/>
        <w:jc w:val="right"/>
      </w:pPr>
    </w:p>
    <w:p w:rsidR="00FF32AF" w:rsidRDefault="00FF32AF" w:rsidP="00FF32AF">
      <w:pPr>
        <w:pStyle w:val="Tabele"/>
        <w:jc w:val="right"/>
      </w:pPr>
      <w:r>
        <w:t>Lidhja I/2</w:t>
      </w:r>
    </w:p>
    <w:p w:rsidR="00FF32AF" w:rsidRDefault="00FF32AF" w:rsidP="00FF32AF">
      <w:pPr>
        <w:pStyle w:val="TitulliTitull"/>
        <w:keepNext w:val="0"/>
      </w:pPr>
      <w:r>
        <w:t>Renditja e pozicioneve të punës për punonjësit  mbështetës në Presidencë, Kuvend, Kryeministri</w:t>
      </w:r>
    </w:p>
    <w:p w:rsidR="00FF32AF" w:rsidRDefault="00FF32AF" w:rsidP="00FF32AF">
      <w:pPr>
        <w:pStyle w:val="Tabele"/>
      </w:pPr>
    </w:p>
    <w:tbl>
      <w:tblPr>
        <w:tblW w:w="0" w:type="auto"/>
        <w:tblLook w:val="01E0" w:firstRow="1" w:lastRow="1" w:firstColumn="1" w:lastColumn="1" w:noHBand="0" w:noVBand="0"/>
      </w:tblPr>
      <w:tblGrid>
        <w:gridCol w:w="1008"/>
        <w:gridCol w:w="3420"/>
        <w:gridCol w:w="2214"/>
        <w:gridCol w:w="2214"/>
      </w:tblGrid>
      <w:tr w:rsidR="00FF32AF" w:rsidRPr="00483A2A" w:rsidTr="00FF32AF">
        <w:tc>
          <w:tcPr>
            <w:tcW w:w="1008" w:type="dxa"/>
          </w:tcPr>
          <w:p w:rsidR="00FF32AF" w:rsidRPr="00483A2A" w:rsidRDefault="00FF32AF" w:rsidP="00FF32AF">
            <w:pPr>
              <w:pStyle w:val="Tabele"/>
            </w:pPr>
            <w:r w:rsidRPr="00483A2A">
              <w:t>Nr.</w:t>
            </w:r>
          </w:p>
        </w:tc>
        <w:tc>
          <w:tcPr>
            <w:tcW w:w="3420" w:type="dxa"/>
          </w:tcPr>
          <w:p w:rsidR="00FF32AF" w:rsidRPr="00483A2A" w:rsidRDefault="00FF32AF" w:rsidP="00FF32AF">
            <w:pPr>
              <w:pStyle w:val="Tabele"/>
            </w:pPr>
            <w:r w:rsidRPr="00483A2A">
              <w:t>Emërtimi/pozicioni</w:t>
            </w:r>
          </w:p>
        </w:tc>
        <w:tc>
          <w:tcPr>
            <w:tcW w:w="2214" w:type="dxa"/>
          </w:tcPr>
          <w:p w:rsidR="00FF32AF" w:rsidRPr="00483A2A" w:rsidRDefault="00FF32AF" w:rsidP="00FF32AF">
            <w:pPr>
              <w:pStyle w:val="Tabele"/>
            </w:pPr>
            <w:r w:rsidRPr="00483A2A">
              <w:t>Klasa e pagës</w:t>
            </w:r>
          </w:p>
        </w:tc>
        <w:tc>
          <w:tcPr>
            <w:tcW w:w="2214" w:type="dxa"/>
          </w:tcPr>
          <w:p w:rsidR="00FF32AF" w:rsidRPr="00483A2A" w:rsidRDefault="00FF32AF" w:rsidP="00FF32AF">
            <w:pPr>
              <w:pStyle w:val="Tabele"/>
            </w:pPr>
            <w:r w:rsidRPr="00483A2A">
              <w:t>Shtesa për funksion drejtues</w:t>
            </w:r>
          </w:p>
        </w:tc>
      </w:tr>
      <w:tr w:rsidR="00FF32AF" w:rsidTr="00FF32AF">
        <w:tc>
          <w:tcPr>
            <w:tcW w:w="1008" w:type="dxa"/>
          </w:tcPr>
          <w:p w:rsidR="00FF32AF" w:rsidRDefault="00FF32AF" w:rsidP="00FF32AF">
            <w:pPr>
              <w:pStyle w:val="Tabele"/>
            </w:pPr>
            <w:r>
              <w:t>1</w:t>
            </w:r>
          </w:p>
        </w:tc>
        <w:tc>
          <w:tcPr>
            <w:tcW w:w="3420" w:type="dxa"/>
          </w:tcPr>
          <w:p w:rsidR="00FF32AF" w:rsidRDefault="00FF32AF" w:rsidP="00FF32AF">
            <w:pPr>
              <w:pStyle w:val="Tabele"/>
            </w:pPr>
            <w:r>
              <w:t>Përgjegjës arkivi.Përgjegjës administrate</w:t>
            </w:r>
          </w:p>
        </w:tc>
        <w:tc>
          <w:tcPr>
            <w:tcW w:w="2214" w:type="dxa"/>
          </w:tcPr>
          <w:p w:rsidR="00FF32AF" w:rsidRDefault="00FF32AF" w:rsidP="00FF32AF">
            <w:pPr>
              <w:pStyle w:val="Tabele"/>
            </w:pPr>
            <w:r>
              <w:t>IX</w:t>
            </w:r>
          </w:p>
        </w:tc>
        <w:tc>
          <w:tcPr>
            <w:tcW w:w="2214" w:type="dxa"/>
          </w:tcPr>
          <w:p w:rsidR="00FF32AF" w:rsidRDefault="00FF32AF" w:rsidP="00FF32AF">
            <w:pPr>
              <w:pStyle w:val="Tabele"/>
            </w:pPr>
            <w:r>
              <w:t>4</w:t>
            </w:r>
          </w:p>
        </w:tc>
      </w:tr>
      <w:tr w:rsidR="00FF32AF" w:rsidTr="00FF32AF">
        <w:tc>
          <w:tcPr>
            <w:tcW w:w="1008" w:type="dxa"/>
          </w:tcPr>
          <w:p w:rsidR="00FF32AF" w:rsidRDefault="00FF32AF" w:rsidP="00FF32AF">
            <w:pPr>
              <w:pStyle w:val="Tabele"/>
            </w:pPr>
            <w:r>
              <w:t>2</w:t>
            </w:r>
          </w:p>
        </w:tc>
        <w:tc>
          <w:tcPr>
            <w:tcW w:w="3420" w:type="dxa"/>
          </w:tcPr>
          <w:p w:rsidR="00FF32AF" w:rsidRDefault="00FF32AF" w:rsidP="00FF32AF">
            <w:pPr>
              <w:pStyle w:val="Tabele"/>
            </w:pPr>
            <w:r>
              <w:t>Përgjegjës i teknikës së shumëfishimit</w:t>
            </w:r>
          </w:p>
        </w:tc>
        <w:tc>
          <w:tcPr>
            <w:tcW w:w="2214" w:type="dxa"/>
          </w:tcPr>
          <w:p w:rsidR="00FF32AF" w:rsidRDefault="00FF32AF" w:rsidP="00FF32AF">
            <w:pPr>
              <w:pStyle w:val="Tabele"/>
            </w:pPr>
            <w:r>
              <w:t>VIII</w:t>
            </w:r>
          </w:p>
        </w:tc>
        <w:tc>
          <w:tcPr>
            <w:tcW w:w="2214" w:type="dxa"/>
          </w:tcPr>
          <w:p w:rsidR="00FF32AF" w:rsidRDefault="00FF32AF" w:rsidP="00FF32AF">
            <w:pPr>
              <w:pStyle w:val="Tabele"/>
            </w:pPr>
            <w:r>
              <w:t>3</w:t>
            </w:r>
          </w:p>
        </w:tc>
      </w:tr>
      <w:tr w:rsidR="00FF32AF" w:rsidTr="00FF32AF">
        <w:tc>
          <w:tcPr>
            <w:tcW w:w="1008" w:type="dxa"/>
          </w:tcPr>
          <w:p w:rsidR="00FF32AF" w:rsidRDefault="00FF32AF" w:rsidP="00FF32AF">
            <w:pPr>
              <w:pStyle w:val="Tabele"/>
            </w:pPr>
            <w:r>
              <w:t>3</w:t>
            </w:r>
          </w:p>
        </w:tc>
        <w:tc>
          <w:tcPr>
            <w:tcW w:w="3420" w:type="dxa"/>
          </w:tcPr>
          <w:p w:rsidR="00FF32AF" w:rsidRDefault="00FF32AF" w:rsidP="00FF32AF">
            <w:pPr>
              <w:pStyle w:val="Tabele"/>
            </w:pPr>
            <w:r>
              <w:t>Arkivist</w:t>
            </w:r>
          </w:p>
          <w:p w:rsidR="00FF32AF" w:rsidRDefault="00FF32AF" w:rsidP="00FF32AF">
            <w:pPr>
              <w:pStyle w:val="Tabele"/>
            </w:pPr>
            <w:r>
              <w:t>Llogaritar</w:t>
            </w:r>
          </w:p>
          <w:p w:rsidR="00FF32AF" w:rsidRDefault="00FF32AF" w:rsidP="00FF32AF">
            <w:pPr>
              <w:pStyle w:val="Tabele"/>
            </w:pPr>
            <w:r>
              <w:t>Operator</w:t>
            </w:r>
          </w:p>
          <w:p w:rsidR="00FF32AF" w:rsidRDefault="00FF32AF" w:rsidP="00FF32AF">
            <w:pPr>
              <w:pStyle w:val="Tabele"/>
            </w:pPr>
            <w:r>
              <w:t>Kameraman.Fotograf</w:t>
            </w:r>
          </w:p>
        </w:tc>
        <w:tc>
          <w:tcPr>
            <w:tcW w:w="2214" w:type="dxa"/>
          </w:tcPr>
          <w:p w:rsidR="00FF32AF" w:rsidRDefault="00FF32AF" w:rsidP="00FF32AF">
            <w:pPr>
              <w:pStyle w:val="Tabele"/>
            </w:pPr>
            <w:r>
              <w:t>VIII</w:t>
            </w:r>
          </w:p>
        </w:tc>
        <w:tc>
          <w:tcPr>
            <w:tcW w:w="2214" w:type="dxa"/>
          </w:tcPr>
          <w:p w:rsidR="00FF32AF" w:rsidRDefault="00FF32AF" w:rsidP="00FF32AF">
            <w:pPr>
              <w:widowControl w:val="0"/>
              <w:rPr>
                <w:rFonts w:ascii="CG Times" w:hAnsi="CG Times"/>
                <w:sz w:val="22"/>
                <w:szCs w:val="20"/>
              </w:rPr>
            </w:pPr>
          </w:p>
        </w:tc>
      </w:tr>
      <w:tr w:rsidR="00FF32AF" w:rsidTr="00FF32AF">
        <w:tc>
          <w:tcPr>
            <w:tcW w:w="1008" w:type="dxa"/>
          </w:tcPr>
          <w:p w:rsidR="00FF32AF" w:rsidRDefault="00FF32AF" w:rsidP="00FF32AF">
            <w:pPr>
              <w:widowControl w:val="0"/>
              <w:rPr>
                <w:rFonts w:ascii="CG Times" w:hAnsi="CG Times"/>
                <w:sz w:val="22"/>
                <w:szCs w:val="20"/>
              </w:rPr>
            </w:pPr>
          </w:p>
        </w:tc>
        <w:tc>
          <w:tcPr>
            <w:tcW w:w="3420" w:type="dxa"/>
          </w:tcPr>
          <w:p w:rsidR="00FF32AF" w:rsidRDefault="00FF32AF" w:rsidP="00FF32AF">
            <w:pPr>
              <w:pStyle w:val="Tabele"/>
            </w:pPr>
            <w:r>
              <w:t>Punonjës shtypshkronje, shumëfishimi</w:t>
            </w:r>
          </w:p>
          <w:p w:rsidR="00FF32AF" w:rsidRDefault="00FF32AF" w:rsidP="00FF32AF">
            <w:pPr>
              <w:pStyle w:val="Tabele"/>
            </w:pPr>
            <w:r>
              <w:t>Teknikë të ndryshëm</w:t>
            </w:r>
          </w:p>
          <w:p w:rsidR="00FF32AF" w:rsidRDefault="00FF32AF" w:rsidP="00FF32AF">
            <w:pPr>
              <w:pStyle w:val="Tabele"/>
            </w:pPr>
            <w:r>
              <w:t>Magazinier</w:t>
            </w:r>
          </w:p>
          <w:p w:rsidR="00FF32AF" w:rsidRDefault="00FF32AF" w:rsidP="00FF32AF">
            <w:pPr>
              <w:pStyle w:val="Tabele"/>
            </w:pPr>
            <w:r>
              <w:t>Recepsionist</w:t>
            </w:r>
          </w:p>
          <w:p w:rsidR="00FF32AF" w:rsidRDefault="00FF32AF" w:rsidP="00FF32AF">
            <w:pPr>
              <w:pStyle w:val="Tabele"/>
            </w:pPr>
            <w:r>
              <w:t>Shofer-korrier</w:t>
            </w:r>
          </w:p>
        </w:tc>
        <w:tc>
          <w:tcPr>
            <w:tcW w:w="2214" w:type="dxa"/>
          </w:tcPr>
          <w:p w:rsidR="00FF32AF" w:rsidRDefault="00FF32AF" w:rsidP="00FF32AF">
            <w:pPr>
              <w:pStyle w:val="Tabele"/>
            </w:pPr>
            <w:r>
              <w:t>VII</w:t>
            </w:r>
          </w:p>
        </w:tc>
        <w:tc>
          <w:tcPr>
            <w:tcW w:w="2214" w:type="dxa"/>
          </w:tcPr>
          <w:p w:rsidR="00FF32AF" w:rsidRDefault="00FF32AF" w:rsidP="00FF32AF">
            <w:pPr>
              <w:pStyle w:val="Tabele"/>
            </w:pPr>
            <w:r>
              <w:t>0</w:t>
            </w:r>
          </w:p>
        </w:tc>
      </w:tr>
      <w:tr w:rsidR="00FF32AF" w:rsidTr="00FF32AF">
        <w:tc>
          <w:tcPr>
            <w:tcW w:w="1008" w:type="dxa"/>
          </w:tcPr>
          <w:p w:rsidR="00FF32AF" w:rsidRDefault="00FF32AF" w:rsidP="00FF32AF">
            <w:pPr>
              <w:pStyle w:val="Tabele"/>
            </w:pPr>
            <w:r>
              <w:t>4</w:t>
            </w:r>
          </w:p>
        </w:tc>
        <w:tc>
          <w:tcPr>
            <w:tcW w:w="3420" w:type="dxa"/>
          </w:tcPr>
          <w:p w:rsidR="00FF32AF" w:rsidRDefault="00FF32AF" w:rsidP="00FF32AF">
            <w:pPr>
              <w:pStyle w:val="Tabele"/>
            </w:pPr>
            <w:r>
              <w:t>Punëtorë të tjerë. Shofer</w:t>
            </w:r>
          </w:p>
        </w:tc>
        <w:tc>
          <w:tcPr>
            <w:tcW w:w="2214" w:type="dxa"/>
          </w:tcPr>
          <w:p w:rsidR="00FF32AF" w:rsidRDefault="00FF32AF" w:rsidP="00FF32AF">
            <w:pPr>
              <w:pStyle w:val="Tabele"/>
            </w:pPr>
            <w:r>
              <w:t>VI</w:t>
            </w:r>
          </w:p>
        </w:tc>
        <w:tc>
          <w:tcPr>
            <w:tcW w:w="2214" w:type="dxa"/>
          </w:tcPr>
          <w:p w:rsidR="00FF32AF" w:rsidRDefault="00FF32AF" w:rsidP="00FF32AF">
            <w:pPr>
              <w:pStyle w:val="Tabele"/>
            </w:pPr>
            <w:r>
              <w:t>0</w:t>
            </w:r>
          </w:p>
        </w:tc>
      </w:tr>
      <w:tr w:rsidR="00FF32AF" w:rsidTr="00FF32AF">
        <w:tc>
          <w:tcPr>
            <w:tcW w:w="1008" w:type="dxa"/>
          </w:tcPr>
          <w:p w:rsidR="00FF32AF" w:rsidRDefault="00FF32AF" w:rsidP="00FF32AF">
            <w:pPr>
              <w:pStyle w:val="Tabele"/>
            </w:pPr>
            <w:r>
              <w:t>5</w:t>
            </w:r>
          </w:p>
        </w:tc>
        <w:tc>
          <w:tcPr>
            <w:tcW w:w="3420" w:type="dxa"/>
          </w:tcPr>
          <w:p w:rsidR="00FF32AF" w:rsidRDefault="00FF32AF" w:rsidP="00FF32AF">
            <w:pPr>
              <w:pStyle w:val="Tabele"/>
            </w:pPr>
            <w:r>
              <w:t>Punonjës pastrimi</w:t>
            </w:r>
          </w:p>
        </w:tc>
        <w:tc>
          <w:tcPr>
            <w:tcW w:w="2214" w:type="dxa"/>
          </w:tcPr>
          <w:p w:rsidR="00FF32AF" w:rsidRDefault="00FF32AF" w:rsidP="00FF32AF">
            <w:pPr>
              <w:pStyle w:val="Tabele"/>
            </w:pPr>
            <w:r>
              <w:t>III</w:t>
            </w:r>
          </w:p>
        </w:tc>
        <w:tc>
          <w:tcPr>
            <w:tcW w:w="2214" w:type="dxa"/>
          </w:tcPr>
          <w:p w:rsidR="00FF32AF" w:rsidRDefault="00FF32AF" w:rsidP="00FF32AF">
            <w:pPr>
              <w:pStyle w:val="Tabele"/>
            </w:pPr>
            <w:r>
              <w:t>0</w:t>
            </w:r>
          </w:p>
        </w:tc>
      </w:tr>
    </w:tbl>
    <w:p w:rsidR="00FF32AF" w:rsidRDefault="00FF32AF" w:rsidP="00FF32AF">
      <w:pPr>
        <w:pStyle w:val="Tabele"/>
      </w:pPr>
    </w:p>
    <w:p w:rsidR="00FF32AF" w:rsidRDefault="00FF32AF" w:rsidP="00FF32AF">
      <w:pPr>
        <w:pStyle w:val="Tabele"/>
      </w:pPr>
      <w:r>
        <w:t>Shënim. Për emërtesa të tjera, kur janë të njëjta me institucionet e tjera qendrore, përdoret lidhja I/1 e vendimit.</w:t>
      </w:r>
    </w:p>
    <w:p w:rsidR="00FF32AF" w:rsidRDefault="00FF32AF" w:rsidP="00FF32AF">
      <w:pPr>
        <w:pStyle w:val="Tabele"/>
      </w:pPr>
    </w:p>
    <w:p w:rsidR="00FF32AF" w:rsidRDefault="00FF32AF" w:rsidP="00FF32AF">
      <w:pPr>
        <w:pStyle w:val="Tabele"/>
      </w:pPr>
    </w:p>
    <w:p w:rsidR="00FF32AF" w:rsidRDefault="00FF32AF" w:rsidP="00FF32AF">
      <w:pPr>
        <w:pStyle w:val="Tabele"/>
        <w:jc w:val="right"/>
      </w:pPr>
      <w:r>
        <w:t>Lidhja I/3</w:t>
      </w:r>
    </w:p>
    <w:p w:rsidR="00FF32AF" w:rsidRDefault="00FF32AF" w:rsidP="00FF32AF">
      <w:pPr>
        <w:pStyle w:val="TitulliTitull"/>
        <w:keepNext w:val="0"/>
      </w:pPr>
    </w:p>
    <w:p w:rsidR="00FF32AF" w:rsidRPr="00793726" w:rsidRDefault="00FF32AF" w:rsidP="00FF32AF">
      <w:pPr>
        <w:pStyle w:val="TitulliTitull"/>
        <w:keepNext w:val="0"/>
      </w:pPr>
      <w:r w:rsidRPr="00793726">
        <w:t>Renditja e pozicioneve t</w:t>
      </w:r>
      <w:r>
        <w:t>ë</w:t>
      </w:r>
      <w:r w:rsidRPr="00793726">
        <w:t xml:space="preserve"> veçanta t</w:t>
      </w:r>
      <w:r>
        <w:t>ë</w:t>
      </w:r>
      <w:r w:rsidRPr="00793726">
        <w:t xml:space="preserve"> pun</w:t>
      </w:r>
      <w:r>
        <w:t>ë</w:t>
      </w:r>
      <w:r w:rsidRPr="00793726">
        <w:t>s p</w:t>
      </w:r>
      <w:r>
        <w:t>ë</w:t>
      </w:r>
      <w:r w:rsidRPr="00793726">
        <w:t xml:space="preserve">r </w:t>
      </w:r>
      <w:r>
        <w:t>çd</w:t>
      </w:r>
      <w:r w:rsidRPr="00793726">
        <w:t>o klas</w:t>
      </w:r>
      <w:r>
        <w:t>ë</w:t>
      </w:r>
      <w:r w:rsidRPr="00793726">
        <w:t xml:space="preserve"> p</w:t>
      </w:r>
      <w:r>
        <w:t>ë</w:t>
      </w:r>
      <w:r w:rsidRPr="00793726">
        <w:t>r punonj</w:t>
      </w:r>
      <w:r>
        <w:t>ë</w:t>
      </w:r>
      <w:r w:rsidRPr="00793726">
        <w:t>sit mb</w:t>
      </w:r>
      <w:r>
        <w:t>ë</w:t>
      </w:r>
      <w:r w:rsidRPr="00793726">
        <w:t>shtet</w:t>
      </w:r>
      <w:r>
        <w:t>ë</w:t>
      </w:r>
      <w:r w:rsidRPr="00793726">
        <w:t>s t</w:t>
      </w:r>
      <w:r>
        <w:t>Ë</w:t>
      </w:r>
      <w:r w:rsidRPr="00793726">
        <w:t xml:space="preserve"> Gjykat</w:t>
      </w:r>
      <w:r>
        <w:t>ë</w:t>
      </w:r>
      <w:r w:rsidRPr="00793726">
        <w:t xml:space="preserve">s Kushtetuese dhe </w:t>
      </w:r>
      <w:r>
        <w:t>në</w:t>
      </w:r>
      <w:r w:rsidRPr="00793726">
        <w:t xml:space="preserve"> Gjykat</w:t>
      </w:r>
      <w:r>
        <w:t>ë</w:t>
      </w:r>
      <w:r w:rsidRPr="00793726">
        <w:t>n e Lart</w:t>
      </w:r>
      <w:r>
        <w:t>ë</w:t>
      </w:r>
    </w:p>
    <w:p w:rsidR="00FF32AF" w:rsidRDefault="00FF32AF" w:rsidP="00FF32AF">
      <w:pPr>
        <w:pStyle w:val="Tabele"/>
      </w:pPr>
    </w:p>
    <w:tbl>
      <w:tblPr>
        <w:tblW w:w="0" w:type="auto"/>
        <w:tblLook w:val="01E0" w:firstRow="1" w:lastRow="1" w:firstColumn="1" w:lastColumn="1" w:noHBand="0" w:noVBand="0"/>
      </w:tblPr>
      <w:tblGrid>
        <w:gridCol w:w="1008"/>
        <w:gridCol w:w="3420"/>
        <w:gridCol w:w="2214"/>
        <w:gridCol w:w="2214"/>
      </w:tblGrid>
      <w:tr w:rsidR="00FF32AF" w:rsidRPr="00AC4A66" w:rsidTr="00FF32AF">
        <w:tc>
          <w:tcPr>
            <w:tcW w:w="1008" w:type="dxa"/>
          </w:tcPr>
          <w:p w:rsidR="00FF32AF" w:rsidRPr="00AC4A66" w:rsidRDefault="00FF32AF" w:rsidP="00FF32AF">
            <w:pPr>
              <w:pStyle w:val="Tabele"/>
            </w:pPr>
            <w:r w:rsidRPr="00AC4A66">
              <w:t>Nr.</w:t>
            </w:r>
          </w:p>
        </w:tc>
        <w:tc>
          <w:tcPr>
            <w:tcW w:w="3420" w:type="dxa"/>
          </w:tcPr>
          <w:p w:rsidR="00FF32AF" w:rsidRPr="00AC4A66" w:rsidRDefault="00FF32AF" w:rsidP="00FF32AF">
            <w:pPr>
              <w:pStyle w:val="Tabele"/>
            </w:pPr>
            <w:r w:rsidRPr="00AC4A66">
              <w:t>Pozicioni</w:t>
            </w:r>
          </w:p>
        </w:tc>
        <w:tc>
          <w:tcPr>
            <w:tcW w:w="2214" w:type="dxa"/>
          </w:tcPr>
          <w:p w:rsidR="00FF32AF" w:rsidRPr="00AC4A66" w:rsidRDefault="00FF32AF" w:rsidP="00FF32AF">
            <w:pPr>
              <w:pStyle w:val="Tabele"/>
            </w:pPr>
            <w:r w:rsidRPr="00AC4A66">
              <w:t>Klasa</w:t>
            </w:r>
          </w:p>
        </w:tc>
        <w:tc>
          <w:tcPr>
            <w:tcW w:w="2214" w:type="dxa"/>
          </w:tcPr>
          <w:p w:rsidR="00FF32AF" w:rsidRPr="00AC4A66" w:rsidRDefault="00FF32AF" w:rsidP="00FF32AF">
            <w:pPr>
              <w:pStyle w:val="Tabele"/>
            </w:pPr>
            <w:r>
              <w:t>Shtesa për funks</w:t>
            </w:r>
            <w:r w:rsidRPr="00AC4A66">
              <w:t>ion drejtues sipas grupit përkatës</w:t>
            </w:r>
          </w:p>
        </w:tc>
      </w:tr>
      <w:tr w:rsidR="00FF32AF" w:rsidTr="00FF32AF">
        <w:tc>
          <w:tcPr>
            <w:tcW w:w="1008" w:type="dxa"/>
          </w:tcPr>
          <w:p w:rsidR="00FF32AF" w:rsidRDefault="00FF32AF" w:rsidP="00FF32AF">
            <w:pPr>
              <w:pStyle w:val="Tabele"/>
            </w:pPr>
            <w:r>
              <w:t>1</w:t>
            </w:r>
          </w:p>
        </w:tc>
        <w:tc>
          <w:tcPr>
            <w:tcW w:w="3420" w:type="dxa"/>
          </w:tcPr>
          <w:p w:rsidR="00FF32AF" w:rsidRDefault="00FF32AF" w:rsidP="00FF32AF">
            <w:pPr>
              <w:pStyle w:val="Tabele"/>
            </w:pPr>
            <w:r>
              <w:t>Punonjës i ruajtjes së rendit</w:t>
            </w:r>
          </w:p>
          <w:p w:rsidR="00FF32AF" w:rsidRDefault="00FF32AF" w:rsidP="00FF32AF">
            <w:pPr>
              <w:pStyle w:val="Tabele"/>
            </w:pPr>
            <w:r>
              <w:t>Sekretare gjyqësore</w:t>
            </w:r>
          </w:p>
        </w:tc>
        <w:tc>
          <w:tcPr>
            <w:tcW w:w="2214" w:type="dxa"/>
          </w:tcPr>
          <w:p w:rsidR="00FF32AF" w:rsidRDefault="00FF32AF" w:rsidP="00FF32AF">
            <w:pPr>
              <w:pStyle w:val="Tabele"/>
            </w:pPr>
            <w:r>
              <w:t>VIII</w:t>
            </w:r>
          </w:p>
        </w:tc>
        <w:tc>
          <w:tcPr>
            <w:tcW w:w="2214" w:type="dxa"/>
          </w:tcPr>
          <w:p w:rsidR="00FF32AF" w:rsidRDefault="00FF32AF" w:rsidP="00FF32AF">
            <w:pPr>
              <w:widowControl w:val="0"/>
              <w:rPr>
                <w:rFonts w:ascii="CG Times" w:hAnsi="CG Times"/>
                <w:sz w:val="22"/>
                <w:szCs w:val="20"/>
              </w:rPr>
            </w:pPr>
          </w:p>
        </w:tc>
      </w:tr>
      <w:tr w:rsidR="00FF32AF" w:rsidTr="00FF32AF">
        <w:tc>
          <w:tcPr>
            <w:tcW w:w="1008" w:type="dxa"/>
          </w:tcPr>
          <w:p w:rsidR="00FF32AF" w:rsidRDefault="00FF32AF" w:rsidP="00FF32AF">
            <w:pPr>
              <w:pStyle w:val="Tabele"/>
            </w:pPr>
            <w:r>
              <w:t>2</w:t>
            </w:r>
          </w:p>
        </w:tc>
        <w:tc>
          <w:tcPr>
            <w:tcW w:w="3420" w:type="dxa"/>
          </w:tcPr>
          <w:p w:rsidR="00FF32AF" w:rsidRDefault="00FF32AF" w:rsidP="00FF32AF">
            <w:pPr>
              <w:pStyle w:val="Tabele"/>
            </w:pPr>
            <w:r>
              <w:t>Teknik mirëmbajtjeje</w:t>
            </w:r>
          </w:p>
          <w:p w:rsidR="00FF32AF" w:rsidRDefault="00FF32AF" w:rsidP="00FF32AF">
            <w:pPr>
              <w:pStyle w:val="Tabele"/>
            </w:pPr>
            <w:r>
              <w:t>Operatorë</w:t>
            </w:r>
          </w:p>
          <w:p w:rsidR="00FF32AF" w:rsidRDefault="00FF32AF" w:rsidP="00FF32AF">
            <w:pPr>
              <w:pStyle w:val="Tabele"/>
            </w:pPr>
            <w:r>
              <w:t>Sekretarë gjyqësor në Gjykatën e Lartë</w:t>
            </w:r>
          </w:p>
          <w:p w:rsidR="00FF32AF" w:rsidRDefault="00FF32AF" w:rsidP="00FF32AF">
            <w:pPr>
              <w:pStyle w:val="Tabele"/>
            </w:pPr>
            <w:r>
              <w:t>Magazinier</w:t>
            </w:r>
          </w:p>
        </w:tc>
        <w:tc>
          <w:tcPr>
            <w:tcW w:w="2214" w:type="dxa"/>
          </w:tcPr>
          <w:p w:rsidR="00FF32AF" w:rsidRDefault="00FF32AF" w:rsidP="00FF32AF">
            <w:pPr>
              <w:pStyle w:val="Tabele"/>
            </w:pPr>
            <w:r>
              <w:t>VII</w:t>
            </w:r>
          </w:p>
        </w:tc>
        <w:tc>
          <w:tcPr>
            <w:tcW w:w="2214" w:type="dxa"/>
          </w:tcPr>
          <w:p w:rsidR="00FF32AF" w:rsidRDefault="00FF32AF" w:rsidP="00FF32AF">
            <w:pPr>
              <w:widowControl w:val="0"/>
              <w:rPr>
                <w:rFonts w:ascii="CG Times" w:hAnsi="CG Times"/>
                <w:sz w:val="22"/>
                <w:szCs w:val="20"/>
              </w:rPr>
            </w:pPr>
          </w:p>
        </w:tc>
      </w:tr>
      <w:tr w:rsidR="00FF32AF" w:rsidTr="00FF32AF">
        <w:tc>
          <w:tcPr>
            <w:tcW w:w="1008" w:type="dxa"/>
          </w:tcPr>
          <w:p w:rsidR="00FF32AF" w:rsidRDefault="00FF32AF" w:rsidP="00FF32AF">
            <w:pPr>
              <w:pStyle w:val="Tabele"/>
            </w:pPr>
            <w:r>
              <w:t>3</w:t>
            </w:r>
          </w:p>
        </w:tc>
        <w:tc>
          <w:tcPr>
            <w:tcW w:w="3420" w:type="dxa"/>
          </w:tcPr>
          <w:p w:rsidR="00FF32AF" w:rsidRDefault="00FF32AF" w:rsidP="00FF32AF">
            <w:pPr>
              <w:pStyle w:val="Tabele"/>
            </w:pPr>
            <w:r>
              <w:t>Shofer i kryetarit</w:t>
            </w:r>
          </w:p>
        </w:tc>
        <w:tc>
          <w:tcPr>
            <w:tcW w:w="2214" w:type="dxa"/>
          </w:tcPr>
          <w:p w:rsidR="00FF32AF" w:rsidRDefault="00FF32AF" w:rsidP="00FF32AF">
            <w:pPr>
              <w:pStyle w:val="Tabele"/>
            </w:pPr>
            <w:r>
              <w:t>VII</w:t>
            </w:r>
          </w:p>
        </w:tc>
        <w:tc>
          <w:tcPr>
            <w:tcW w:w="2214" w:type="dxa"/>
          </w:tcPr>
          <w:p w:rsidR="00FF32AF" w:rsidRDefault="00FF32AF" w:rsidP="00FF32AF">
            <w:pPr>
              <w:widowControl w:val="0"/>
              <w:rPr>
                <w:rFonts w:ascii="CG Times" w:hAnsi="CG Times"/>
                <w:sz w:val="22"/>
                <w:szCs w:val="20"/>
              </w:rPr>
            </w:pPr>
          </w:p>
        </w:tc>
      </w:tr>
      <w:tr w:rsidR="00FF32AF" w:rsidTr="00FF32AF">
        <w:tc>
          <w:tcPr>
            <w:tcW w:w="1008" w:type="dxa"/>
          </w:tcPr>
          <w:p w:rsidR="00FF32AF" w:rsidRDefault="00FF32AF" w:rsidP="00FF32AF">
            <w:pPr>
              <w:widowControl w:val="0"/>
              <w:rPr>
                <w:rFonts w:ascii="CG Times" w:hAnsi="CG Times"/>
                <w:sz w:val="22"/>
                <w:szCs w:val="20"/>
              </w:rPr>
            </w:pPr>
          </w:p>
        </w:tc>
        <w:tc>
          <w:tcPr>
            <w:tcW w:w="3420" w:type="dxa"/>
          </w:tcPr>
          <w:p w:rsidR="00FF32AF" w:rsidRDefault="00FF32AF" w:rsidP="00FF32AF">
            <w:pPr>
              <w:pStyle w:val="Tabele"/>
            </w:pPr>
            <w:r>
              <w:t>Shofer i gjyqtarit të Gjykatës Kushtetuese dhe i gjyqtarit të Gjykatës së Lartë</w:t>
            </w:r>
          </w:p>
          <w:p w:rsidR="00FF32AF" w:rsidRDefault="00FF32AF" w:rsidP="00FF32AF">
            <w:pPr>
              <w:pStyle w:val="Tabele"/>
            </w:pPr>
            <w:r>
              <w:t>Shofer-korrier</w:t>
            </w:r>
          </w:p>
        </w:tc>
        <w:tc>
          <w:tcPr>
            <w:tcW w:w="2214" w:type="dxa"/>
          </w:tcPr>
          <w:p w:rsidR="00FF32AF" w:rsidRDefault="00FF32AF" w:rsidP="00FF32AF">
            <w:pPr>
              <w:pStyle w:val="Tabele"/>
            </w:pPr>
            <w:r>
              <w:t>VI</w:t>
            </w:r>
          </w:p>
        </w:tc>
        <w:tc>
          <w:tcPr>
            <w:tcW w:w="2214" w:type="dxa"/>
          </w:tcPr>
          <w:p w:rsidR="00FF32AF" w:rsidRDefault="00FF32AF" w:rsidP="00FF32AF">
            <w:pPr>
              <w:widowControl w:val="0"/>
              <w:rPr>
                <w:rFonts w:ascii="CG Times" w:hAnsi="CG Times"/>
                <w:sz w:val="22"/>
                <w:szCs w:val="20"/>
              </w:rPr>
            </w:pPr>
          </w:p>
        </w:tc>
      </w:tr>
      <w:tr w:rsidR="00FF32AF" w:rsidTr="00FF32AF">
        <w:tc>
          <w:tcPr>
            <w:tcW w:w="1008" w:type="dxa"/>
          </w:tcPr>
          <w:p w:rsidR="00FF32AF" w:rsidRDefault="00FF32AF" w:rsidP="00FF32AF">
            <w:pPr>
              <w:pStyle w:val="Tabele"/>
            </w:pPr>
            <w:r>
              <w:t>4</w:t>
            </w:r>
          </w:p>
        </w:tc>
        <w:tc>
          <w:tcPr>
            <w:tcW w:w="3420" w:type="dxa"/>
          </w:tcPr>
          <w:p w:rsidR="00FF32AF" w:rsidRDefault="00FF32AF" w:rsidP="00FF32AF">
            <w:pPr>
              <w:pStyle w:val="Tabele"/>
            </w:pPr>
            <w:r>
              <w:t>Shoferë të tjerë</w:t>
            </w:r>
          </w:p>
        </w:tc>
        <w:tc>
          <w:tcPr>
            <w:tcW w:w="2214" w:type="dxa"/>
          </w:tcPr>
          <w:p w:rsidR="00FF32AF" w:rsidRDefault="00FF32AF" w:rsidP="00FF32AF">
            <w:pPr>
              <w:pStyle w:val="Tabele"/>
            </w:pPr>
            <w:r>
              <w:t>V</w:t>
            </w:r>
          </w:p>
        </w:tc>
        <w:tc>
          <w:tcPr>
            <w:tcW w:w="2214" w:type="dxa"/>
          </w:tcPr>
          <w:p w:rsidR="00FF32AF" w:rsidRDefault="00FF32AF" w:rsidP="00FF32AF">
            <w:pPr>
              <w:widowControl w:val="0"/>
              <w:rPr>
                <w:rFonts w:ascii="CG Times" w:hAnsi="CG Times"/>
                <w:sz w:val="22"/>
                <w:szCs w:val="20"/>
              </w:rPr>
            </w:pPr>
          </w:p>
        </w:tc>
      </w:tr>
      <w:tr w:rsidR="00FF32AF" w:rsidTr="00FF32AF">
        <w:tc>
          <w:tcPr>
            <w:tcW w:w="1008" w:type="dxa"/>
          </w:tcPr>
          <w:p w:rsidR="00FF32AF" w:rsidRDefault="00FF32AF" w:rsidP="00FF32AF">
            <w:pPr>
              <w:pStyle w:val="Tabele"/>
            </w:pPr>
            <w:r>
              <w:t>5</w:t>
            </w:r>
          </w:p>
        </w:tc>
        <w:tc>
          <w:tcPr>
            <w:tcW w:w="3420" w:type="dxa"/>
          </w:tcPr>
          <w:p w:rsidR="00FF32AF" w:rsidRDefault="00FF32AF" w:rsidP="00FF32AF">
            <w:pPr>
              <w:pStyle w:val="Tabele"/>
            </w:pPr>
            <w:r>
              <w:t>Punonjës pastrimi</w:t>
            </w:r>
          </w:p>
        </w:tc>
        <w:tc>
          <w:tcPr>
            <w:tcW w:w="2214" w:type="dxa"/>
          </w:tcPr>
          <w:p w:rsidR="00FF32AF" w:rsidRDefault="00FF32AF" w:rsidP="00FF32AF">
            <w:pPr>
              <w:pStyle w:val="Tabele"/>
            </w:pPr>
            <w:r>
              <w:t>III</w:t>
            </w:r>
          </w:p>
        </w:tc>
        <w:tc>
          <w:tcPr>
            <w:tcW w:w="2214" w:type="dxa"/>
          </w:tcPr>
          <w:p w:rsidR="00FF32AF" w:rsidRDefault="00FF32AF" w:rsidP="00FF32AF">
            <w:pPr>
              <w:widowControl w:val="0"/>
              <w:rPr>
                <w:rFonts w:ascii="CG Times" w:hAnsi="CG Times"/>
                <w:sz w:val="22"/>
                <w:szCs w:val="20"/>
              </w:rPr>
            </w:pPr>
          </w:p>
        </w:tc>
      </w:tr>
    </w:tbl>
    <w:p w:rsidR="00FF32AF" w:rsidRDefault="00FF32AF" w:rsidP="00FF32AF">
      <w:pPr>
        <w:pStyle w:val="Tabele"/>
      </w:pPr>
    </w:p>
    <w:p w:rsidR="00FF32AF" w:rsidRDefault="00FF32AF" w:rsidP="00FF32AF">
      <w:pPr>
        <w:pStyle w:val="Tabele"/>
      </w:pPr>
      <w:r>
        <w:t>Shënim. Për emërtesa të tjera, kur janë të njëjta me institucionet e tjera qendrore, përdoret lidhja I/1 e vendimit.</w:t>
      </w:r>
    </w:p>
    <w:p w:rsidR="00FF32AF" w:rsidRDefault="00FF32AF" w:rsidP="00FF32AF">
      <w:pPr>
        <w:pStyle w:val="Tabele"/>
      </w:pPr>
    </w:p>
    <w:p w:rsidR="00FF32AF" w:rsidRDefault="00FF32AF" w:rsidP="00FF32AF">
      <w:pPr>
        <w:pStyle w:val="Tabele"/>
      </w:pPr>
    </w:p>
    <w:p w:rsidR="00FF32AF" w:rsidRDefault="00FF32AF" w:rsidP="00FF32AF">
      <w:pPr>
        <w:pStyle w:val="Tabele"/>
      </w:pPr>
      <w:r>
        <w:t>Lidhja nr.I/4</w:t>
      </w:r>
    </w:p>
    <w:p w:rsidR="00FF32AF" w:rsidRDefault="00FF32AF" w:rsidP="00FF32AF">
      <w:pPr>
        <w:pStyle w:val="Tabele"/>
      </w:pPr>
    </w:p>
    <w:p w:rsidR="00FF32AF" w:rsidRDefault="00FF32AF" w:rsidP="00FF32AF">
      <w:pPr>
        <w:pStyle w:val="TitulliTitull"/>
        <w:keepNext w:val="0"/>
      </w:pPr>
      <w:r>
        <w:t>Renditja e pozicioneve të punës për çdo klasë për nëpunësit dhe punonjësit mbështetës në administratën e Prokurorisë së Përgjithshme</w:t>
      </w:r>
    </w:p>
    <w:p w:rsidR="00FF32AF" w:rsidRDefault="00FF32AF" w:rsidP="00FF32AF">
      <w:pPr>
        <w:pStyle w:val="Tabele"/>
      </w:pPr>
    </w:p>
    <w:tbl>
      <w:tblPr>
        <w:tblW w:w="0" w:type="auto"/>
        <w:tblLook w:val="01E0" w:firstRow="1" w:lastRow="1" w:firstColumn="1" w:lastColumn="1" w:noHBand="0" w:noVBand="0"/>
      </w:tblPr>
      <w:tblGrid>
        <w:gridCol w:w="1008"/>
        <w:gridCol w:w="3420"/>
        <w:gridCol w:w="2214"/>
        <w:gridCol w:w="2214"/>
      </w:tblGrid>
      <w:tr w:rsidR="00FF32AF" w:rsidRPr="00AC4A66" w:rsidTr="00FF32AF">
        <w:tc>
          <w:tcPr>
            <w:tcW w:w="1008" w:type="dxa"/>
          </w:tcPr>
          <w:p w:rsidR="00FF32AF" w:rsidRPr="00AC4A66" w:rsidRDefault="00FF32AF" w:rsidP="00FF32AF">
            <w:pPr>
              <w:pStyle w:val="Tabele"/>
            </w:pPr>
            <w:r w:rsidRPr="00AC4A66">
              <w:t>Nr.</w:t>
            </w:r>
          </w:p>
        </w:tc>
        <w:tc>
          <w:tcPr>
            <w:tcW w:w="3420" w:type="dxa"/>
          </w:tcPr>
          <w:p w:rsidR="00FF32AF" w:rsidRPr="00AC4A66" w:rsidRDefault="00FF32AF" w:rsidP="00FF32AF">
            <w:pPr>
              <w:pStyle w:val="Tabele"/>
            </w:pPr>
            <w:r>
              <w:t>Emërtimi/p</w:t>
            </w:r>
            <w:r w:rsidRPr="00AC4A66">
              <w:t>ozicioni</w:t>
            </w:r>
          </w:p>
        </w:tc>
        <w:tc>
          <w:tcPr>
            <w:tcW w:w="2214" w:type="dxa"/>
          </w:tcPr>
          <w:p w:rsidR="00FF32AF" w:rsidRPr="00AC4A66" w:rsidRDefault="00FF32AF" w:rsidP="00FF32AF">
            <w:pPr>
              <w:pStyle w:val="Tabele"/>
            </w:pPr>
            <w:r w:rsidRPr="00AC4A66">
              <w:t>Klasa e pagës</w:t>
            </w:r>
          </w:p>
        </w:tc>
        <w:tc>
          <w:tcPr>
            <w:tcW w:w="2214" w:type="dxa"/>
          </w:tcPr>
          <w:p w:rsidR="00FF32AF" w:rsidRPr="00AC4A66" w:rsidRDefault="00FF32AF" w:rsidP="00FF32AF">
            <w:pPr>
              <w:pStyle w:val="Tabele"/>
            </w:pPr>
            <w:r w:rsidRPr="00AC4A66">
              <w:t>Shtesa për funksion drejtues</w:t>
            </w:r>
          </w:p>
        </w:tc>
      </w:tr>
      <w:tr w:rsidR="00FF32AF" w:rsidTr="00FF32AF">
        <w:tc>
          <w:tcPr>
            <w:tcW w:w="1008" w:type="dxa"/>
          </w:tcPr>
          <w:p w:rsidR="00FF32AF" w:rsidRDefault="00FF32AF" w:rsidP="00FF32AF">
            <w:pPr>
              <w:pStyle w:val="Tabele"/>
            </w:pPr>
            <w:r>
              <w:t>1</w:t>
            </w:r>
          </w:p>
        </w:tc>
        <w:tc>
          <w:tcPr>
            <w:tcW w:w="3420" w:type="dxa"/>
          </w:tcPr>
          <w:p w:rsidR="00FF32AF" w:rsidRDefault="00FF32AF" w:rsidP="00FF32AF">
            <w:pPr>
              <w:pStyle w:val="Tabele"/>
            </w:pPr>
            <w:r>
              <w:t>Oficer informacioni dhe i ruajtjes së rendit</w:t>
            </w:r>
          </w:p>
          <w:p w:rsidR="00FF32AF" w:rsidRDefault="00FF32AF" w:rsidP="00FF32AF">
            <w:pPr>
              <w:pStyle w:val="Tabele"/>
            </w:pPr>
            <w:r>
              <w:t>Sekretare</w:t>
            </w:r>
          </w:p>
          <w:p w:rsidR="00FF32AF" w:rsidRDefault="00FF32AF" w:rsidP="00FF32AF">
            <w:pPr>
              <w:pStyle w:val="Tabele"/>
            </w:pPr>
            <w:r>
              <w:t>Punonjës i postës sekrete</w:t>
            </w:r>
          </w:p>
        </w:tc>
        <w:tc>
          <w:tcPr>
            <w:tcW w:w="2214" w:type="dxa"/>
          </w:tcPr>
          <w:p w:rsidR="00FF32AF" w:rsidRDefault="00FF32AF" w:rsidP="00FF32AF">
            <w:pPr>
              <w:pStyle w:val="Tabele"/>
            </w:pPr>
            <w:r>
              <w:t>VIII</w:t>
            </w:r>
          </w:p>
        </w:tc>
        <w:tc>
          <w:tcPr>
            <w:tcW w:w="2214" w:type="dxa"/>
          </w:tcPr>
          <w:p w:rsidR="00FF32AF" w:rsidRDefault="00FF32AF" w:rsidP="00FF32AF">
            <w:pPr>
              <w:widowControl w:val="0"/>
              <w:rPr>
                <w:rFonts w:ascii="CG Times" w:hAnsi="CG Times"/>
                <w:sz w:val="22"/>
                <w:szCs w:val="20"/>
              </w:rPr>
            </w:pPr>
          </w:p>
        </w:tc>
      </w:tr>
      <w:tr w:rsidR="00FF32AF" w:rsidTr="00FF32AF">
        <w:tc>
          <w:tcPr>
            <w:tcW w:w="1008" w:type="dxa"/>
          </w:tcPr>
          <w:p w:rsidR="00FF32AF" w:rsidRDefault="00FF32AF" w:rsidP="00FF32AF">
            <w:pPr>
              <w:pStyle w:val="Tabele"/>
            </w:pPr>
            <w:r>
              <w:t>2</w:t>
            </w:r>
          </w:p>
        </w:tc>
        <w:tc>
          <w:tcPr>
            <w:tcW w:w="3420" w:type="dxa"/>
          </w:tcPr>
          <w:p w:rsidR="00FF32AF" w:rsidRDefault="00FF32AF" w:rsidP="00FF32AF">
            <w:pPr>
              <w:pStyle w:val="Tabele"/>
            </w:pPr>
            <w:r>
              <w:t>Teknik mirëmbajtjeje</w:t>
            </w:r>
          </w:p>
          <w:p w:rsidR="00FF32AF" w:rsidRDefault="00FF32AF" w:rsidP="00FF32AF">
            <w:pPr>
              <w:pStyle w:val="Tabele"/>
            </w:pPr>
            <w:r>
              <w:t>Operator</w:t>
            </w:r>
          </w:p>
          <w:p w:rsidR="00FF32AF" w:rsidRDefault="00FF32AF" w:rsidP="00FF32AF">
            <w:pPr>
              <w:pStyle w:val="Tabele"/>
            </w:pPr>
            <w:r>
              <w:t>Magazinier</w:t>
            </w:r>
          </w:p>
        </w:tc>
        <w:tc>
          <w:tcPr>
            <w:tcW w:w="2214" w:type="dxa"/>
          </w:tcPr>
          <w:p w:rsidR="00FF32AF" w:rsidRDefault="00FF32AF" w:rsidP="00FF32AF">
            <w:pPr>
              <w:pStyle w:val="Tabele"/>
            </w:pPr>
            <w:r>
              <w:t>VII</w:t>
            </w:r>
          </w:p>
        </w:tc>
        <w:tc>
          <w:tcPr>
            <w:tcW w:w="2214" w:type="dxa"/>
          </w:tcPr>
          <w:p w:rsidR="00FF32AF" w:rsidRDefault="00FF32AF" w:rsidP="00FF32AF">
            <w:pPr>
              <w:widowControl w:val="0"/>
              <w:rPr>
                <w:rFonts w:ascii="CG Times" w:hAnsi="CG Times"/>
                <w:sz w:val="22"/>
                <w:szCs w:val="20"/>
              </w:rPr>
            </w:pPr>
          </w:p>
        </w:tc>
      </w:tr>
      <w:tr w:rsidR="00FF32AF" w:rsidTr="00FF32AF">
        <w:tc>
          <w:tcPr>
            <w:tcW w:w="1008" w:type="dxa"/>
          </w:tcPr>
          <w:p w:rsidR="00FF32AF" w:rsidRDefault="00FF32AF" w:rsidP="00FF32AF">
            <w:pPr>
              <w:widowControl w:val="0"/>
              <w:rPr>
                <w:rFonts w:ascii="CG Times" w:hAnsi="CG Times"/>
                <w:sz w:val="22"/>
                <w:szCs w:val="20"/>
              </w:rPr>
            </w:pPr>
          </w:p>
        </w:tc>
        <w:tc>
          <w:tcPr>
            <w:tcW w:w="3420" w:type="dxa"/>
          </w:tcPr>
          <w:p w:rsidR="00FF32AF" w:rsidRDefault="00FF32AF" w:rsidP="00FF32AF">
            <w:pPr>
              <w:pStyle w:val="Tabele"/>
            </w:pPr>
            <w:r>
              <w:t>Shofer i postës sekrete</w:t>
            </w:r>
          </w:p>
        </w:tc>
        <w:tc>
          <w:tcPr>
            <w:tcW w:w="2214" w:type="dxa"/>
          </w:tcPr>
          <w:p w:rsidR="00FF32AF" w:rsidRDefault="00FF32AF" w:rsidP="00FF32AF">
            <w:pPr>
              <w:pStyle w:val="Tabele"/>
            </w:pPr>
            <w:r>
              <w:t>VI</w:t>
            </w:r>
          </w:p>
        </w:tc>
        <w:tc>
          <w:tcPr>
            <w:tcW w:w="2214" w:type="dxa"/>
          </w:tcPr>
          <w:p w:rsidR="00FF32AF" w:rsidRDefault="00FF32AF" w:rsidP="00FF32AF">
            <w:pPr>
              <w:widowControl w:val="0"/>
              <w:rPr>
                <w:rFonts w:ascii="CG Times" w:hAnsi="CG Times"/>
                <w:sz w:val="22"/>
                <w:szCs w:val="20"/>
              </w:rPr>
            </w:pPr>
          </w:p>
        </w:tc>
      </w:tr>
      <w:tr w:rsidR="00FF32AF" w:rsidTr="00FF32AF">
        <w:tc>
          <w:tcPr>
            <w:tcW w:w="1008" w:type="dxa"/>
          </w:tcPr>
          <w:p w:rsidR="00FF32AF" w:rsidRDefault="00FF32AF" w:rsidP="00FF32AF">
            <w:pPr>
              <w:pStyle w:val="Tabele"/>
            </w:pPr>
            <w:r>
              <w:t>3</w:t>
            </w:r>
          </w:p>
        </w:tc>
        <w:tc>
          <w:tcPr>
            <w:tcW w:w="3420" w:type="dxa"/>
          </w:tcPr>
          <w:p w:rsidR="00FF32AF" w:rsidRDefault="00FF32AF" w:rsidP="00FF32AF">
            <w:pPr>
              <w:pStyle w:val="Tabele"/>
            </w:pPr>
            <w:r>
              <w:t>Shoferë të tjerë të institucionit</w:t>
            </w:r>
          </w:p>
        </w:tc>
        <w:tc>
          <w:tcPr>
            <w:tcW w:w="2214" w:type="dxa"/>
          </w:tcPr>
          <w:p w:rsidR="00FF32AF" w:rsidRDefault="00FF32AF" w:rsidP="00FF32AF">
            <w:pPr>
              <w:pStyle w:val="Tabele"/>
            </w:pPr>
            <w:r>
              <w:t>V</w:t>
            </w:r>
          </w:p>
        </w:tc>
        <w:tc>
          <w:tcPr>
            <w:tcW w:w="2214" w:type="dxa"/>
          </w:tcPr>
          <w:p w:rsidR="00FF32AF" w:rsidRDefault="00FF32AF" w:rsidP="00FF32AF">
            <w:pPr>
              <w:widowControl w:val="0"/>
              <w:rPr>
                <w:rFonts w:ascii="CG Times" w:hAnsi="CG Times"/>
                <w:sz w:val="22"/>
                <w:szCs w:val="20"/>
              </w:rPr>
            </w:pPr>
          </w:p>
        </w:tc>
      </w:tr>
      <w:tr w:rsidR="00FF32AF" w:rsidTr="00FF32AF">
        <w:tc>
          <w:tcPr>
            <w:tcW w:w="1008" w:type="dxa"/>
          </w:tcPr>
          <w:p w:rsidR="00FF32AF" w:rsidRDefault="00FF32AF" w:rsidP="00FF32AF">
            <w:pPr>
              <w:pStyle w:val="Tabele"/>
            </w:pPr>
            <w:r>
              <w:t>4</w:t>
            </w:r>
          </w:p>
        </w:tc>
        <w:tc>
          <w:tcPr>
            <w:tcW w:w="3420" w:type="dxa"/>
          </w:tcPr>
          <w:p w:rsidR="00FF32AF" w:rsidRDefault="00FF32AF" w:rsidP="00FF32AF">
            <w:pPr>
              <w:pStyle w:val="Tabele"/>
            </w:pPr>
            <w:r>
              <w:t>Punonjës pastrimi</w:t>
            </w:r>
          </w:p>
        </w:tc>
        <w:tc>
          <w:tcPr>
            <w:tcW w:w="2214" w:type="dxa"/>
          </w:tcPr>
          <w:p w:rsidR="00FF32AF" w:rsidRDefault="00FF32AF" w:rsidP="00FF32AF">
            <w:pPr>
              <w:pStyle w:val="Tabele"/>
            </w:pPr>
            <w:r>
              <w:t>III</w:t>
            </w:r>
          </w:p>
        </w:tc>
        <w:tc>
          <w:tcPr>
            <w:tcW w:w="2214" w:type="dxa"/>
          </w:tcPr>
          <w:p w:rsidR="00FF32AF" w:rsidRDefault="00FF32AF" w:rsidP="00FF32AF">
            <w:pPr>
              <w:widowControl w:val="0"/>
              <w:rPr>
                <w:rFonts w:ascii="CG Times" w:hAnsi="CG Times"/>
                <w:sz w:val="22"/>
                <w:szCs w:val="20"/>
              </w:rPr>
            </w:pPr>
          </w:p>
        </w:tc>
      </w:tr>
    </w:tbl>
    <w:p w:rsidR="00FF32AF" w:rsidRDefault="00FF32AF" w:rsidP="00FF32AF">
      <w:pPr>
        <w:pStyle w:val="Tabele"/>
      </w:pPr>
    </w:p>
    <w:p w:rsidR="00FF32AF" w:rsidRDefault="00FF32AF" w:rsidP="00FF32AF">
      <w:pPr>
        <w:pStyle w:val="Tabele"/>
      </w:pPr>
      <w:r>
        <w:t>Shënim. Për emërtesa të tjera, kur janë të njëjta me institucionet e tjera qendrore, përdoret lidhja I/1 e vendimit.</w:t>
      </w:r>
    </w:p>
    <w:p w:rsidR="00FF32AF" w:rsidRDefault="00FF32AF" w:rsidP="00FF32AF">
      <w:pPr>
        <w:pStyle w:val="Tabele"/>
      </w:pPr>
    </w:p>
    <w:p w:rsidR="00FF32AF" w:rsidRDefault="00FF32AF" w:rsidP="00FF32AF">
      <w:pPr>
        <w:pStyle w:val="Tabele"/>
        <w:jc w:val="right"/>
      </w:pPr>
      <w:r>
        <w:t>Lidhja nr.I/5</w:t>
      </w:r>
    </w:p>
    <w:p w:rsidR="00FF32AF" w:rsidRDefault="00FF32AF" w:rsidP="00FF32AF">
      <w:pPr>
        <w:pStyle w:val="Tabele"/>
      </w:pPr>
    </w:p>
    <w:p w:rsidR="00FF32AF" w:rsidRDefault="00FF32AF" w:rsidP="00FF32AF">
      <w:pPr>
        <w:pStyle w:val="TitulliTitull"/>
        <w:keepNext w:val="0"/>
      </w:pPr>
      <w:r>
        <w:t>Renditja e pozicioneve të veçanta të punës për çdo klasë për punonjësit mbështetës në sistemin e Ministrisë së Ekonomisë, Tregtisë dhe Energjetikës</w:t>
      </w:r>
    </w:p>
    <w:p w:rsidR="00FF32AF" w:rsidRDefault="00FF32AF" w:rsidP="00FF32AF">
      <w:pPr>
        <w:pStyle w:val="Tabele"/>
      </w:pPr>
    </w:p>
    <w:tbl>
      <w:tblPr>
        <w:tblW w:w="0" w:type="auto"/>
        <w:tblLook w:val="01E0" w:firstRow="1" w:lastRow="1" w:firstColumn="1" w:lastColumn="1" w:noHBand="0" w:noVBand="0"/>
      </w:tblPr>
      <w:tblGrid>
        <w:gridCol w:w="1728"/>
        <w:gridCol w:w="4176"/>
        <w:gridCol w:w="2952"/>
      </w:tblGrid>
      <w:tr w:rsidR="00FF32AF" w:rsidRPr="00370B2C" w:rsidTr="00FF32AF">
        <w:tc>
          <w:tcPr>
            <w:tcW w:w="1728" w:type="dxa"/>
          </w:tcPr>
          <w:p w:rsidR="00FF32AF" w:rsidRPr="00370B2C" w:rsidRDefault="00FF32AF" w:rsidP="00FF32AF">
            <w:pPr>
              <w:pStyle w:val="Tabele"/>
            </w:pPr>
            <w:r w:rsidRPr="00370B2C">
              <w:t>1</w:t>
            </w:r>
          </w:p>
        </w:tc>
        <w:tc>
          <w:tcPr>
            <w:tcW w:w="4176" w:type="dxa"/>
          </w:tcPr>
          <w:p w:rsidR="00FF32AF" w:rsidRPr="00370B2C" w:rsidRDefault="00FF32AF" w:rsidP="00FF32AF">
            <w:pPr>
              <w:pStyle w:val="Tabele"/>
            </w:pPr>
            <w:r w:rsidRPr="00370B2C">
              <w:t>Për punonjësit në Shërbimin Gjeologjik Shqiptar</w:t>
            </w:r>
          </w:p>
        </w:tc>
        <w:tc>
          <w:tcPr>
            <w:tcW w:w="2952" w:type="dxa"/>
          </w:tcPr>
          <w:p w:rsidR="00FF32AF" w:rsidRPr="00370B2C" w:rsidRDefault="00FF32AF" w:rsidP="00FF32AF">
            <w:pPr>
              <w:widowControl w:val="0"/>
              <w:rPr>
                <w:rFonts w:ascii="CG Times" w:hAnsi="CG Times"/>
                <w:b/>
                <w:sz w:val="22"/>
                <w:szCs w:val="20"/>
              </w:rPr>
            </w:pPr>
          </w:p>
        </w:tc>
      </w:tr>
      <w:tr w:rsidR="00FF32AF" w:rsidRPr="00483A2A" w:rsidTr="00FF32AF">
        <w:tc>
          <w:tcPr>
            <w:tcW w:w="1728" w:type="dxa"/>
          </w:tcPr>
          <w:p w:rsidR="00FF32AF" w:rsidRPr="00483A2A" w:rsidRDefault="00FF32AF" w:rsidP="00FF32AF">
            <w:pPr>
              <w:pStyle w:val="Tabele"/>
            </w:pPr>
            <w:r w:rsidRPr="00483A2A">
              <w:t>Nr.</w:t>
            </w:r>
          </w:p>
        </w:tc>
        <w:tc>
          <w:tcPr>
            <w:tcW w:w="4176" w:type="dxa"/>
          </w:tcPr>
          <w:p w:rsidR="00FF32AF" w:rsidRPr="00483A2A" w:rsidRDefault="00FF32AF" w:rsidP="00FF32AF">
            <w:pPr>
              <w:pStyle w:val="Tabele"/>
            </w:pPr>
            <w:r>
              <w:t>Emërtimi/p</w:t>
            </w:r>
            <w:r w:rsidRPr="00483A2A">
              <w:t>ozicioni</w:t>
            </w:r>
          </w:p>
        </w:tc>
        <w:tc>
          <w:tcPr>
            <w:tcW w:w="2952" w:type="dxa"/>
          </w:tcPr>
          <w:p w:rsidR="00FF32AF" w:rsidRPr="00483A2A" w:rsidRDefault="00FF32AF" w:rsidP="00FF32AF">
            <w:pPr>
              <w:pStyle w:val="Tabele"/>
            </w:pPr>
            <w:r w:rsidRPr="00483A2A">
              <w:t>Klasa e pagës</w:t>
            </w:r>
          </w:p>
        </w:tc>
      </w:tr>
      <w:tr w:rsidR="00FF32AF" w:rsidTr="00FF32AF">
        <w:tc>
          <w:tcPr>
            <w:tcW w:w="1728" w:type="dxa"/>
          </w:tcPr>
          <w:p w:rsidR="00FF32AF" w:rsidRDefault="00FF32AF" w:rsidP="00FF32AF">
            <w:pPr>
              <w:widowControl w:val="0"/>
              <w:rPr>
                <w:rFonts w:ascii="CG Times" w:hAnsi="CG Times"/>
                <w:sz w:val="22"/>
                <w:szCs w:val="20"/>
              </w:rPr>
            </w:pPr>
          </w:p>
        </w:tc>
        <w:tc>
          <w:tcPr>
            <w:tcW w:w="4176" w:type="dxa"/>
          </w:tcPr>
          <w:p w:rsidR="00FF32AF" w:rsidRDefault="00FF32AF" w:rsidP="00FF32AF">
            <w:pPr>
              <w:pStyle w:val="Tabele"/>
            </w:pPr>
            <w:r>
              <w:t>Teknik gjeolog dhe të specialiteteve të ndryshme</w:t>
            </w:r>
          </w:p>
          <w:p w:rsidR="00FF32AF" w:rsidRDefault="00FF32AF" w:rsidP="00FF32AF">
            <w:pPr>
              <w:pStyle w:val="Tabele"/>
            </w:pPr>
            <w:r>
              <w:t>Punëtor (mjeshtër shpimi, sondist, minator, armator, mekanik, motorist, elektricist, tornitor, saldator, axhustator, llamarinist)</w:t>
            </w:r>
          </w:p>
        </w:tc>
        <w:tc>
          <w:tcPr>
            <w:tcW w:w="2952" w:type="dxa"/>
          </w:tcPr>
          <w:p w:rsidR="00FF32AF" w:rsidRDefault="00FF32AF" w:rsidP="00FF32AF">
            <w:pPr>
              <w:pStyle w:val="Tabele"/>
            </w:pPr>
            <w:r>
              <w:t>VII</w:t>
            </w:r>
          </w:p>
        </w:tc>
      </w:tr>
      <w:tr w:rsidR="00FF32AF" w:rsidTr="00FF32AF">
        <w:tc>
          <w:tcPr>
            <w:tcW w:w="1728" w:type="dxa"/>
          </w:tcPr>
          <w:p w:rsidR="00FF32AF" w:rsidRDefault="00FF32AF" w:rsidP="00FF32AF">
            <w:pPr>
              <w:widowControl w:val="0"/>
              <w:rPr>
                <w:rFonts w:ascii="CG Times" w:hAnsi="CG Times"/>
                <w:sz w:val="22"/>
                <w:szCs w:val="20"/>
              </w:rPr>
            </w:pPr>
          </w:p>
        </w:tc>
        <w:tc>
          <w:tcPr>
            <w:tcW w:w="4176" w:type="dxa"/>
          </w:tcPr>
          <w:p w:rsidR="00FF32AF" w:rsidRDefault="00FF32AF" w:rsidP="00FF32AF">
            <w:pPr>
              <w:pStyle w:val="Tabele"/>
            </w:pPr>
            <w:r>
              <w:t>Operator, kompjuterist, heliografist, disenjator, kopist</w:t>
            </w:r>
          </w:p>
          <w:p w:rsidR="00FF32AF" w:rsidRDefault="00FF32AF" w:rsidP="00FF32AF">
            <w:pPr>
              <w:pStyle w:val="Tabele"/>
            </w:pPr>
            <w:r>
              <w:t>Shofer të ekspeditave</w:t>
            </w:r>
          </w:p>
        </w:tc>
        <w:tc>
          <w:tcPr>
            <w:tcW w:w="2952" w:type="dxa"/>
          </w:tcPr>
          <w:p w:rsidR="00FF32AF" w:rsidRDefault="00FF32AF" w:rsidP="00FF32AF">
            <w:pPr>
              <w:pStyle w:val="Tabele"/>
            </w:pPr>
            <w:r>
              <w:t>VI</w:t>
            </w:r>
          </w:p>
        </w:tc>
      </w:tr>
      <w:tr w:rsidR="00FF32AF" w:rsidTr="00FF32AF">
        <w:tc>
          <w:tcPr>
            <w:tcW w:w="1728" w:type="dxa"/>
          </w:tcPr>
          <w:p w:rsidR="00FF32AF" w:rsidRDefault="00FF32AF" w:rsidP="00FF32AF">
            <w:pPr>
              <w:widowControl w:val="0"/>
              <w:rPr>
                <w:rFonts w:ascii="CG Times" w:hAnsi="CG Times"/>
                <w:sz w:val="22"/>
                <w:szCs w:val="20"/>
              </w:rPr>
            </w:pPr>
          </w:p>
        </w:tc>
        <w:tc>
          <w:tcPr>
            <w:tcW w:w="4176" w:type="dxa"/>
          </w:tcPr>
          <w:p w:rsidR="00FF32AF" w:rsidRDefault="00FF32AF" w:rsidP="00FF32AF">
            <w:pPr>
              <w:pStyle w:val="Tabele"/>
            </w:pPr>
            <w:r>
              <w:t>Ndihmëssondist</w:t>
            </w:r>
          </w:p>
          <w:p w:rsidR="00FF32AF" w:rsidRDefault="00FF32AF" w:rsidP="00FF32AF">
            <w:pPr>
              <w:pStyle w:val="Tabele"/>
            </w:pPr>
            <w:r>
              <w:t>Ndihmësminator</w:t>
            </w:r>
          </w:p>
          <w:p w:rsidR="00FF32AF" w:rsidRDefault="00FF32AF" w:rsidP="00FF32AF">
            <w:pPr>
              <w:pStyle w:val="Tabele"/>
            </w:pPr>
            <w:r>
              <w:t>Ndihmësarmator</w:t>
            </w:r>
          </w:p>
          <w:p w:rsidR="00FF32AF" w:rsidRDefault="00FF32AF" w:rsidP="00FF32AF">
            <w:pPr>
              <w:pStyle w:val="Tabele"/>
            </w:pPr>
            <w:r>
              <w:t>Ndihmësteknik</w:t>
            </w:r>
          </w:p>
        </w:tc>
        <w:tc>
          <w:tcPr>
            <w:tcW w:w="2952" w:type="dxa"/>
          </w:tcPr>
          <w:p w:rsidR="00FF32AF" w:rsidRDefault="00FF32AF" w:rsidP="00FF32AF">
            <w:pPr>
              <w:pStyle w:val="Tabele"/>
            </w:pPr>
            <w:r>
              <w:t>IV</w:t>
            </w:r>
          </w:p>
        </w:tc>
      </w:tr>
      <w:tr w:rsidR="00FF32AF" w:rsidTr="00FF32AF">
        <w:tc>
          <w:tcPr>
            <w:tcW w:w="1728" w:type="dxa"/>
          </w:tcPr>
          <w:p w:rsidR="00FF32AF" w:rsidRDefault="00FF32AF" w:rsidP="00FF32AF">
            <w:pPr>
              <w:pStyle w:val="Tabele"/>
            </w:pPr>
            <w:r>
              <w:t>2</w:t>
            </w:r>
          </w:p>
        </w:tc>
        <w:tc>
          <w:tcPr>
            <w:tcW w:w="4176" w:type="dxa"/>
          </w:tcPr>
          <w:p w:rsidR="00FF32AF" w:rsidRPr="00370B2C" w:rsidRDefault="00FF32AF" w:rsidP="00FF32AF">
            <w:pPr>
              <w:pStyle w:val="Tabele"/>
            </w:pPr>
            <w:r w:rsidRPr="00370B2C">
              <w:t>Në repartin e inspektim-shpëtimit në miniera</w:t>
            </w:r>
          </w:p>
        </w:tc>
        <w:tc>
          <w:tcPr>
            <w:tcW w:w="2952" w:type="dxa"/>
          </w:tcPr>
          <w:p w:rsidR="00FF32AF" w:rsidRDefault="00FF32AF" w:rsidP="00FF32AF">
            <w:pPr>
              <w:widowControl w:val="0"/>
              <w:rPr>
                <w:rFonts w:ascii="CG Times" w:hAnsi="CG Times"/>
                <w:sz w:val="22"/>
                <w:szCs w:val="20"/>
              </w:rPr>
            </w:pPr>
          </w:p>
        </w:tc>
      </w:tr>
      <w:tr w:rsidR="00FF32AF" w:rsidTr="00FF32AF">
        <w:tc>
          <w:tcPr>
            <w:tcW w:w="1728" w:type="dxa"/>
          </w:tcPr>
          <w:p w:rsidR="00FF32AF" w:rsidRDefault="00FF32AF" w:rsidP="00FF32AF">
            <w:pPr>
              <w:widowControl w:val="0"/>
              <w:rPr>
                <w:rFonts w:ascii="CG Times" w:hAnsi="CG Times"/>
                <w:sz w:val="22"/>
                <w:szCs w:val="20"/>
              </w:rPr>
            </w:pPr>
          </w:p>
        </w:tc>
        <w:tc>
          <w:tcPr>
            <w:tcW w:w="4176" w:type="dxa"/>
          </w:tcPr>
          <w:p w:rsidR="00FF32AF" w:rsidRDefault="00FF32AF" w:rsidP="00FF32AF">
            <w:pPr>
              <w:pStyle w:val="Tabele"/>
            </w:pPr>
            <w:r>
              <w:t>Teknikë të mesëm në:</w:t>
            </w:r>
          </w:p>
          <w:p w:rsidR="00FF32AF" w:rsidRDefault="00FF32AF" w:rsidP="00FF32AF">
            <w:pPr>
              <w:pStyle w:val="Tabele"/>
            </w:pPr>
            <w:r>
              <w:t>-Laboratorin e provave të litarëve të çelikut;</w:t>
            </w:r>
          </w:p>
          <w:p w:rsidR="00FF32AF" w:rsidRDefault="00FF32AF" w:rsidP="00FF32AF">
            <w:pPr>
              <w:pStyle w:val="Tabele"/>
            </w:pPr>
            <w:r>
              <w:t>-Emergjencën dhe shpëtimin;</w:t>
            </w:r>
          </w:p>
          <w:p w:rsidR="00FF32AF" w:rsidRDefault="00FF32AF" w:rsidP="00FF32AF">
            <w:pPr>
              <w:pStyle w:val="Tabele"/>
            </w:pPr>
            <w:r>
              <w:t>-Mirëmbajtjen (kolaudimin) e pajisjeve shpëtuese;</w:t>
            </w:r>
          </w:p>
          <w:p w:rsidR="00FF32AF" w:rsidRDefault="00FF32AF" w:rsidP="00FF32AF">
            <w:pPr>
              <w:pStyle w:val="Tabele"/>
            </w:pPr>
            <w:r>
              <w:t>-Mirëmbajtjen dhe kolaudimin e automjeteve.</w:t>
            </w:r>
          </w:p>
        </w:tc>
        <w:tc>
          <w:tcPr>
            <w:tcW w:w="2952" w:type="dxa"/>
          </w:tcPr>
          <w:p w:rsidR="00FF32AF" w:rsidRDefault="00FF32AF" w:rsidP="00FF32AF">
            <w:pPr>
              <w:pStyle w:val="Tabele"/>
            </w:pPr>
            <w:r>
              <w:t>IX</w:t>
            </w:r>
          </w:p>
        </w:tc>
      </w:tr>
      <w:tr w:rsidR="00FF32AF" w:rsidTr="00FF32AF">
        <w:tc>
          <w:tcPr>
            <w:tcW w:w="1728" w:type="dxa"/>
          </w:tcPr>
          <w:p w:rsidR="00FF32AF" w:rsidRDefault="00FF32AF" w:rsidP="00FF32AF">
            <w:pPr>
              <w:widowControl w:val="0"/>
              <w:rPr>
                <w:rFonts w:ascii="CG Times" w:hAnsi="CG Times"/>
                <w:sz w:val="22"/>
                <w:szCs w:val="20"/>
              </w:rPr>
            </w:pPr>
          </w:p>
        </w:tc>
        <w:tc>
          <w:tcPr>
            <w:tcW w:w="4176" w:type="dxa"/>
          </w:tcPr>
          <w:p w:rsidR="00FF32AF" w:rsidRDefault="00FF32AF" w:rsidP="00FF32AF">
            <w:pPr>
              <w:pStyle w:val="Tabele"/>
            </w:pPr>
            <w:r>
              <w:t>Teknik të mesëm për komunikimin, informacionin dhe ruajtjen e institucionit</w:t>
            </w:r>
          </w:p>
          <w:p w:rsidR="00FF32AF" w:rsidRDefault="00FF32AF" w:rsidP="00FF32AF">
            <w:pPr>
              <w:pStyle w:val="Tabele"/>
            </w:pPr>
            <w:r>
              <w:t>Shofer i automjeteve të gatishmërisë</w:t>
            </w:r>
          </w:p>
        </w:tc>
        <w:tc>
          <w:tcPr>
            <w:tcW w:w="2952" w:type="dxa"/>
          </w:tcPr>
          <w:p w:rsidR="00FF32AF" w:rsidRDefault="00FF32AF" w:rsidP="00FF32AF">
            <w:pPr>
              <w:pStyle w:val="Tabele"/>
            </w:pPr>
            <w:r>
              <w:t>VII</w:t>
            </w:r>
          </w:p>
        </w:tc>
      </w:tr>
    </w:tbl>
    <w:p w:rsidR="00FF32AF" w:rsidRDefault="00FF32AF" w:rsidP="00FF32AF">
      <w:pPr>
        <w:pStyle w:val="Tabele"/>
      </w:pPr>
    </w:p>
    <w:p w:rsidR="00FF32AF" w:rsidRDefault="00FF32AF" w:rsidP="00FF32AF">
      <w:pPr>
        <w:pStyle w:val="Tabele"/>
      </w:pPr>
    </w:p>
    <w:p w:rsidR="00FF32AF" w:rsidRDefault="00FF32AF" w:rsidP="00FF32AF">
      <w:pPr>
        <w:pStyle w:val="Tabele"/>
        <w:jc w:val="right"/>
      </w:pPr>
      <w:r>
        <w:t>Lidhja nr.I/6</w:t>
      </w:r>
    </w:p>
    <w:p w:rsidR="00FF32AF" w:rsidRDefault="00FF32AF" w:rsidP="00FF32AF">
      <w:pPr>
        <w:pStyle w:val="Tabele"/>
      </w:pPr>
    </w:p>
    <w:p w:rsidR="00FF32AF" w:rsidRDefault="00FF32AF" w:rsidP="00FF32AF">
      <w:pPr>
        <w:pStyle w:val="TitulliTitull"/>
        <w:keepNext w:val="0"/>
      </w:pPr>
      <w:r>
        <w:t>Renditja e pozicioneve të veçanta të punës për çdo klasë për punonjësit mbështetës në Drejtorinë e Përgjithshme të Policisë së Shtetit, në Isntitutin e Policisë Shkencore dhe Qendrën e Shërbimeve të teknologjisë së Informacionit</w:t>
      </w:r>
    </w:p>
    <w:p w:rsidR="00FF32AF" w:rsidRDefault="00FF32AF" w:rsidP="00FF32AF">
      <w:pPr>
        <w:pStyle w:val="Tabele"/>
      </w:pPr>
    </w:p>
    <w:tbl>
      <w:tblPr>
        <w:tblW w:w="0" w:type="auto"/>
        <w:tblLook w:val="01E0" w:firstRow="1" w:lastRow="1" w:firstColumn="1" w:lastColumn="1" w:noHBand="0" w:noVBand="0"/>
      </w:tblPr>
      <w:tblGrid>
        <w:gridCol w:w="1008"/>
        <w:gridCol w:w="3420"/>
        <w:gridCol w:w="2214"/>
        <w:gridCol w:w="2214"/>
      </w:tblGrid>
      <w:tr w:rsidR="00FF32AF" w:rsidRPr="00483A2A" w:rsidTr="00FF32AF">
        <w:tc>
          <w:tcPr>
            <w:tcW w:w="1008" w:type="dxa"/>
          </w:tcPr>
          <w:p w:rsidR="00FF32AF" w:rsidRPr="00483A2A" w:rsidRDefault="00FF32AF" w:rsidP="00FF32AF">
            <w:pPr>
              <w:pStyle w:val="Tabele"/>
            </w:pPr>
            <w:r w:rsidRPr="00483A2A">
              <w:t>Nr.</w:t>
            </w:r>
          </w:p>
        </w:tc>
        <w:tc>
          <w:tcPr>
            <w:tcW w:w="3420" w:type="dxa"/>
          </w:tcPr>
          <w:p w:rsidR="00FF32AF" w:rsidRPr="00483A2A" w:rsidRDefault="00FF32AF" w:rsidP="00FF32AF">
            <w:pPr>
              <w:pStyle w:val="Tabele"/>
            </w:pPr>
            <w:r>
              <w:t>P</w:t>
            </w:r>
            <w:r w:rsidRPr="00483A2A">
              <w:t>ozicioni</w:t>
            </w:r>
          </w:p>
        </w:tc>
        <w:tc>
          <w:tcPr>
            <w:tcW w:w="2214" w:type="dxa"/>
          </w:tcPr>
          <w:p w:rsidR="00FF32AF" w:rsidRPr="00483A2A" w:rsidRDefault="00FF32AF" w:rsidP="00FF32AF">
            <w:pPr>
              <w:pStyle w:val="Tabele"/>
            </w:pPr>
            <w:r w:rsidRPr="00483A2A">
              <w:t>Klasa</w:t>
            </w:r>
          </w:p>
        </w:tc>
        <w:tc>
          <w:tcPr>
            <w:tcW w:w="2214" w:type="dxa"/>
          </w:tcPr>
          <w:p w:rsidR="00FF32AF" w:rsidRPr="00483A2A" w:rsidRDefault="00FF32AF" w:rsidP="00FF32AF">
            <w:pPr>
              <w:pStyle w:val="Tabele"/>
            </w:pPr>
            <w:r w:rsidRPr="00483A2A">
              <w:t>Shtesa për funksion drejtues sipas grupit përkatës</w:t>
            </w:r>
          </w:p>
        </w:tc>
      </w:tr>
      <w:tr w:rsidR="00FF32AF" w:rsidTr="00FF32AF">
        <w:tc>
          <w:tcPr>
            <w:tcW w:w="1008" w:type="dxa"/>
          </w:tcPr>
          <w:p w:rsidR="00FF32AF" w:rsidRDefault="00FF32AF" w:rsidP="00FF32AF">
            <w:pPr>
              <w:pStyle w:val="Tabele"/>
            </w:pPr>
            <w:r>
              <w:t>2</w:t>
            </w:r>
          </w:p>
        </w:tc>
        <w:tc>
          <w:tcPr>
            <w:tcW w:w="3420" w:type="dxa"/>
          </w:tcPr>
          <w:p w:rsidR="00FF32AF" w:rsidRDefault="00FF32AF" w:rsidP="00FF32AF">
            <w:pPr>
              <w:pStyle w:val="Tabele"/>
            </w:pPr>
            <w:r>
              <w:t>Ndihmësmjek</w:t>
            </w:r>
          </w:p>
          <w:p w:rsidR="00FF32AF" w:rsidRDefault="00FF32AF" w:rsidP="00FF32AF">
            <w:pPr>
              <w:pStyle w:val="Tabele"/>
            </w:pPr>
            <w:r>
              <w:t>Bibliotekar</w:t>
            </w:r>
          </w:p>
          <w:p w:rsidR="00FF32AF" w:rsidRDefault="00FF32AF" w:rsidP="00FF32AF">
            <w:pPr>
              <w:pStyle w:val="Tabele"/>
            </w:pPr>
            <w:r>
              <w:t>Sekretar</w:t>
            </w:r>
          </w:p>
          <w:p w:rsidR="00FF32AF" w:rsidRDefault="00FF32AF" w:rsidP="00FF32AF">
            <w:pPr>
              <w:pStyle w:val="Tabele"/>
            </w:pPr>
            <w:r>
              <w:t>Kryekuzhinier</w:t>
            </w:r>
          </w:p>
          <w:p w:rsidR="00FF32AF" w:rsidRDefault="00FF32AF" w:rsidP="00FF32AF">
            <w:pPr>
              <w:pStyle w:val="Tabele"/>
            </w:pPr>
            <w:r>
              <w:t>Ndihmësfarmacist</w:t>
            </w:r>
          </w:p>
        </w:tc>
        <w:tc>
          <w:tcPr>
            <w:tcW w:w="2214" w:type="dxa"/>
          </w:tcPr>
          <w:p w:rsidR="00FF32AF" w:rsidRDefault="00FF32AF" w:rsidP="00FF32AF">
            <w:pPr>
              <w:pStyle w:val="Tabele"/>
            </w:pPr>
            <w:r>
              <w:t>VII</w:t>
            </w:r>
          </w:p>
        </w:tc>
        <w:tc>
          <w:tcPr>
            <w:tcW w:w="2214" w:type="dxa"/>
          </w:tcPr>
          <w:p w:rsidR="00FF32AF" w:rsidRDefault="00FF32AF" w:rsidP="00FF32AF">
            <w:pPr>
              <w:widowControl w:val="0"/>
              <w:rPr>
                <w:rFonts w:ascii="CG Times" w:hAnsi="CG Times"/>
                <w:sz w:val="22"/>
                <w:szCs w:val="20"/>
              </w:rPr>
            </w:pPr>
          </w:p>
        </w:tc>
      </w:tr>
      <w:tr w:rsidR="00FF32AF" w:rsidTr="00FF32AF">
        <w:tc>
          <w:tcPr>
            <w:tcW w:w="1008" w:type="dxa"/>
          </w:tcPr>
          <w:p w:rsidR="00FF32AF" w:rsidRDefault="00FF32AF" w:rsidP="00FF32AF">
            <w:pPr>
              <w:pStyle w:val="Tabele"/>
            </w:pPr>
            <w:r>
              <w:t>3</w:t>
            </w:r>
          </w:p>
        </w:tc>
        <w:tc>
          <w:tcPr>
            <w:tcW w:w="3420" w:type="dxa"/>
          </w:tcPr>
          <w:p w:rsidR="00FF32AF" w:rsidRDefault="00FF32AF" w:rsidP="00FF32AF">
            <w:pPr>
              <w:pStyle w:val="Tabele"/>
            </w:pPr>
            <w:r>
              <w:t>Teknik armatimi</w:t>
            </w:r>
          </w:p>
          <w:p w:rsidR="00FF32AF" w:rsidRDefault="00FF32AF" w:rsidP="00FF32AF">
            <w:pPr>
              <w:pStyle w:val="Tabele"/>
            </w:pPr>
            <w:r>
              <w:t>Teknik ndërtimi</w:t>
            </w:r>
          </w:p>
          <w:p w:rsidR="00FF32AF" w:rsidRDefault="00FF32AF" w:rsidP="00FF32AF">
            <w:pPr>
              <w:pStyle w:val="Tabele"/>
            </w:pPr>
            <w:r>
              <w:t>Kujdestar – magazinier (për armatime dhe të tjera)</w:t>
            </w:r>
          </w:p>
          <w:p w:rsidR="00FF32AF" w:rsidRDefault="00FF32AF" w:rsidP="00FF32AF">
            <w:pPr>
              <w:pStyle w:val="Tabele"/>
            </w:pPr>
            <w:r>
              <w:t>Infermier</w:t>
            </w:r>
          </w:p>
          <w:p w:rsidR="00FF32AF" w:rsidRDefault="00FF32AF" w:rsidP="00FF32AF">
            <w:pPr>
              <w:pStyle w:val="Tabele"/>
            </w:pPr>
            <w:r>
              <w:t>Kuzhinier</w:t>
            </w:r>
          </w:p>
        </w:tc>
        <w:tc>
          <w:tcPr>
            <w:tcW w:w="2214" w:type="dxa"/>
          </w:tcPr>
          <w:p w:rsidR="00FF32AF" w:rsidRDefault="00FF32AF" w:rsidP="00FF32AF">
            <w:pPr>
              <w:pStyle w:val="Tabele"/>
            </w:pPr>
            <w:r>
              <w:t>VI</w:t>
            </w:r>
          </w:p>
        </w:tc>
        <w:tc>
          <w:tcPr>
            <w:tcW w:w="2214" w:type="dxa"/>
          </w:tcPr>
          <w:p w:rsidR="00FF32AF" w:rsidRDefault="00FF32AF" w:rsidP="00FF32AF">
            <w:pPr>
              <w:widowControl w:val="0"/>
              <w:rPr>
                <w:rFonts w:ascii="CG Times" w:hAnsi="CG Times"/>
                <w:sz w:val="22"/>
                <w:szCs w:val="20"/>
              </w:rPr>
            </w:pPr>
          </w:p>
        </w:tc>
      </w:tr>
      <w:tr w:rsidR="00FF32AF" w:rsidTr="00FF32AF">
        <w:tc>
          <w:tcPr>
            <w:tcW w:w="1008" w:type="dxa"/>
          </w:tcPr>
          <w:p w:rsidR="00FF32AF" w:rsidRDefault="00FF32AF" w:rsidP="00FF32AF">
            <w:pPr>
              <w:pStyle w:val="Tabele"/>
            </w:pPr>
            <w:r>
              <w:t>4</w:t>
            </w:r>
          </w:p>
        </w:tc>
        <w:tc>
          <w:tcPr>
            <w:tcW w:w="3420" w:type="dxa"/>
          </w:tcPr>
          <w:p w:rsidR="00FF32AF" w:rsidRDefault="00FF32AF" w:rsidP="00FF32AF">
            <w:pPr>
              <w:pStyle w:val="Tabele"/>
            </w:pPr>
            <w:r>
              <w:t>Shofer autoambulance</w:t>
            </w:r>
          </w:p>
        </w:tc>
        <w:tc>
          <w:tcPr>
            <w:tcW w:w="2214" w:type="dxa"/>
          </w:tcPr>
          <w:p w:rsidR="00FF32AF" w:rsidRDefault="00FF32AF" w:rsidP="00FF32AF">
            <w:pPr>
              <w:pStyle w:val="Tabele"/>
            </w:pPr>
            <w:r>
              <w:t>V</w:t>
            </w:r>
          </w:p>
        </w:tc>
        <w:tc>
          <w:tcPr>
            <w:tcW w:w="2214" w:type="dxa"/>
          </w:tcPr>
          <w:p w:rsidR="00FF32AF" w:rsidRDefault="00FF32AF" w:rsidP="00FF32AF">
            <w:pPr>
              <w:widowControl w:val="0"/>
              <w:rPr>
                <w:rFonts w:ascii="CG Times" w:hAnsi="CG Times"/>
                <w:sz w:val="22"/>
                <w:szCs w:val="20"/>
              </w:rPr>
            </w:pPr>
          </w:p>
        </w:tc>
      </w:tr>
      <w:tr w:rsidR="00FF32AF" w:rsidTr="00FF32AF">
        <w:tc>
          <w:tcPr>
            <w:tcW w:w="1008" w:type="dxa"/>
          </w:tcPr>
          <w:p w:rsidR="00FF32AF" w:rsidRDefault="00FF32AF" w:rsidP="00FF32AF">
            <w:pPr>
              <w:pStyle w:val="Tabele"/>
            </w:pPr>
            <w:r>
              <w:t>5</w:t>
            </w:r>
          </w:p>
        </w:tc>
        <w:tc>
          <w:tcPr>
            <w:tcW w:w="3420" w:type="dxa"/>
          </w:tcPr>
          <w:p w:rsidR="00FF32AF" w:rsidRDefault="00FF32AF" w:rsidP="00FF32AF">
            <w:pPr>
              <w:pStyle w:val="Tabele"/>
            </w:pPr>
            <w:r>
              <w:t>Kartelist. Evidencier</w:t>
            </w:r>
          </w:p>
          <w:p w:rsidR="00FF32AF" w:rsidRDefault="00FF32AF" w:rsidP="00FF32AF">
            <w:pPr>
              <w:pStyle w:val="Tabele"/>
            </w:pPr>
            <w:r>
              <w:t>Inventarizues</w:t>
            </w:r>
          </w:p>
          <w:p w:rsidR="00FF32AF" w:rsidRDefault="00FF32AF" w:rsidP="00FF32AF">
            <w:pPr>
              <w:pStyle w:val="Tabele"/>
            </w:pPr>
            <w:r>
              <w:t>Rrobaqepës</w:t>
            </w:r>
          </w:p>
          <w:p w:rsidR="00FF32AF" w:rsidRDefault="00FF32AF" w:rsidP="00FF32AF">
            <w:pPr>
              <w:pStyle w:val="Tabele"/>
            </w:pPr>
            <w:r>
              <w:t>Kamerier</w:t>
            </w:r>
          </w:p>
          <w:p w:rsidR="00FF32AF" w:rsidRDefault="00FF32AF" w:rsidP="00FF32AF">
            <w:pPr>
              <w:pStyle w:val="Tabele"/>
            </w:pPr>
            <w:r>
              <w:t>Kolaudator.Furnitor</w:t>
            </w:r>
          </w:p>
        </w:tc>
        <w:tc>
          <w:tcPr>
            <w:tcW w:w="2214" w:type="dxa"/>
          </w:tcPr>
          <w:p w:rsidR="00FF32AF" w:rsidRDefault="00FF32AF" w:rsidP="00FF32AF">
            <w:pPr>
              <w:pStyle w:val="Tabele"/>
            </w:pPr>
            <w:r>
              <w:t>IV</w:t>
            </w:r>
          </w:p>
        </w:tc>
        <w:tc>
          <w:tcPr>
            <w:tcW w:w="2214" w:type="dxa"/>
          </w:tcPr>
          <w:p w:rsidR="00FF32AF" w:rsidRDefault="00FF32AF" w:rsidP="00FF32AF">
            <w:pPr>
              <w:widowControl w:val="0"/>
              <w:rPr>
                <w:rFonts w:ascii="CG Times" w:hAnsi="CG Times"/>
                <w:sz w:val="22"/>
                <w:szCs w:val="20"/>
              </w:rPr>
            </w:pPr>
          </w:p>
        </w:tc>
      </w:tr>
      <w:tr w:rsidR="00FF32AF" w:rsidTr="00FF32AF">
        <w:tc>
          <w:tcPr>
            <w:tcW w:w="1008" w:type="dxa"/>
          </w:tcPr>
          <w:p w:rsidR="00FF32AF" w:rsidRDefault="00FF32AF" w:rsidP="00FF32AF">
            <w:pPr>
              <w:pStyle w:val="Tabele"/>
            </w:pPr>
            <w:r>
              <w:t>6</w:t>
            </w:r>
          </w:p>
        </w:tc>
        <w:tc>
          <w:tcPr>
            <w:tcW w:w="3420" w:type="dxa"/>
          </w:tcPr>
          <w:p w:rsidR="00FF32AF" w:rsidRDefault="00FF32AF" w:rsidP="00FF32AF">
            <w:pPr>
              <w:pStyle w:val="Tabele"/>
            </w:pPr>
            <w:r>
              <w:t>Mirëmbajtës ushqimi</w:t>
            </w:r>
          </w:p>
          <w:p w:rsidR="00FF32AF" w:rsidRDefault="00FF32AF" w:rsidP="00FF32AF">
            <w:pPr>
              <w:pStyle w:val="Tabele"/>
            </w:pPr>
            <w:r>
              <w:t>Ndihmëskuzhinier</w:t>
            </w:r>
          </w:p>
          <w:p w:rsidR="00FF32AF" w:rsidRDefault="00FF32AF" w:rsidP="00FF32AF">
            <w:pPr>
              <w:pStyle w:val="Tabele"/>
            </w:pPr>
            <w:r>
              <w:t>Punonjës ngarkim-shkarkimi</w:t>
            </w:r>
          </w:p>
          <w:p w:rsidR="00FF32AF" w:rsidRDefault="00FF32AF" w:rsidP="00FF32AF">
            <w:pPr>
              <w:pStyle w:val="Tabele"/>
            </w:pPr>
            <w:r>
              <w:t>Zhbllokues</w:t>
            </w:r>
          </w:p>
        </w:tc>
        <w:tc>
          <w:tcPr>
            <w:tcW w:w="2214" w:type="dxa"/>
          </w:tcPr>
          <w:p w:rsidR="00FF32AF" w:rsidRDefault="00FF32AF" w:rsidP="00FF32AF">
            <w:pPr>
              <w:pStyle w:val="Tabele"/>
            </w:pPr>
            <w:r>
              <w:t>III</w:t>
            </w:r>
          </w:p>
        </w:tc>
        <w:tc>
          <w:tcPr>
            <w:tcW w:w="2214" w:type="dxa"/>
          </w:tcPr>
          <w:p w:rsidR="00FF32AF" w:rsidRDefault="00FF32AF" w:rsidP="00FF32AF">
            <w:pPr>
              <w:widowControl w:val="0"/>
              <w:rPr>
                <w:rFonts w:ascii="CG Times" w:hAnsi="CG Times"/>
                <w:sz w:val="22"/>
                <w:szCs w:val="20"/>
              </w:rPr>
            </w:pPr>
          </w:p>
        </w:tc>
      </w:tr>
      <w:tr w:rsidR="00FF32AF" w:rsidTr="00FF32AF">
        <w:tc>
          <w:tcPr>
            <w:tcW w:w="1008" w:type="dxa"/>
          </w:tcPr>
          <w:p w:rsidR="00FF32AF" w:rsidRDefault="00FF32AF" w:rsidP="00FF32AF">
            <w:pPr>
              <w:pStyle w:val="Tabele"/>
            </w:pPr>
            <w:r>
              <w:t>7</w:t>
            </w:r>
          </w:p>
        </w:tc>
        <w:tc>
          <w:tcPr>
            <w:tcW w:w="3420" w:type="dxa"/>
          </w:tcPr>
          <w:p w:rsidR="00FF32AF" w:rsidRDefault="00FF32AF" w:rsidP="00FF32AF">
            <w:pPr>
              <w:pStyle w:val="Tabele"/>
            </w:pPr>
            <w:r>
              <w:t>Lulishtar</w:t>
            </w:r>
          </w:p>
          <w:p w:rsidR="00FF32AF" w:rsidRDefault="00FF32AF" w:rsidP="00FF32AF">
            <w:pPr>
              <w:pStyle w:val="Tabele"/>
            </w:pPr>
            <w:r>
              <w:t>Mirëmbajtës</w:t>
            </w:r>
          </w:p>
        </w:tc>
        <w:tc>
          <w:tcPr>
            <w:tcW w:w="2214" w:type="dxa"/>
          </w:tcPr>
          <w:p w:rsidR="00FF32AF" w:rsidRDefault="00FF32AF" w:rsidP="00FF32AF">
            <w:pPr>
              <w:pStyle w:val="Tabele"/>
            </w:pPr>
            <w:r>
              <w:t>II</w:t>
            </w:r>
          </w:p>
        </w:tc>
        <w:tc>
          <w:tcPr>
            <w:tcW w:w="2214" w:type="dxa"/>
          </w:tcPr>
          <w:p w:rsidR="00FF32AF" w:rsidRDefault="00FF32AF" w:rsidP="00FF32AF">
            <w:pPr>
              <w:widowControl w:val="0"/>
              <w:rPr>
                <w:rFonts w:ascii="CG Times" w:hAnsi="CG Times"/>
                <w:sz w:val="22"/>
                <w:szCs w:val="20"/>
              </w:rPr>
            </w:pPr>
          </w:p>
        </w:tc>
      </w:tr>
    </w:tbl>
    <w:p w:rsidR="00FF32AF" w:rsidRDefault="00FF32AF" w:rsidP="00FF32AF">
      <w:pPr>
        <w:pStyle w:val="Tabele"/>
      </w:pPr>
    </w:p>
    <w:p w:rsidR="00FF32AF" w:rsidRDefault="00FF32AF" w:rsidP="00FF32AF">
      <w:pPr>
        <w:pStyle w:val="Tabele"/>
      </w:pPr>
      <w:r>
        <w:t>Shënim. Për emërtesa të tjera, kur janë të njëjta me institucionet e tjera qendrore, përdoret lidhja I/1 e vendimit.</w:t>
      </w:r>
    </w:p>
    <w:p w:rsidR="00FF32AF" w:rsidRDefault="00FF32AF" w:rsidP="00FF32AF">
      <w:pPr>
        <w:pStyle w:val="Tabele"/>
      </w:pPr>
    </w:p>
    <w:p w:rsidR="00FF32AF" w:rsidRDefault="00FF32AF" w:rsidP="00FF32AF">
      <w:pPr>
        <w:pStyle w:val="Paragrafi0"/>
        <w:jc w:val="right"/>
      </w:pPr>
      <w:r>
        <w:t>Lidhja nr.I/7</w:t>
      </w:r>
    </w:p>
    <w:p w:rsidR="00FF32AF" w:rsidRDefault="00FF32AF" w:rsidP="00FF32AF">
      <w:pPr>
        <w:pStyle w:val="Paragrafi0"/>
      </w:pPr>
    </w:p>
    <w:p w:rsidR="00FF32AF" w:rsidRDefault="00FF32AF" w:rsidP="00FF32AF">
      <w:pPr>
        <w:pStyle w:val="TitulliTitull"/>
        <w:keepNext w:val="0"/>
      </w:pPr>
      <w:r>
        <w:t>Renditja e pozicioneve tË veÇanta të punës për çdo klasë për punonjësit mbështetës në sistemin e Ministrisë së Turizmit, kulturës, rinisë dhe sporteve</w:t>
      </w:r>
    </w:p>
    <w:p w:rsidR="00FF32AF" w:rsidRDefault="00FF32AF" w:rsidP="00FF32AF">
      <w:pPr>
        <w:pStyle w:val="Paragrafi0"/>
      </w:pPr>
    </w:p>
    <w:tbl>
      <w:tblPr>
        <w:tblW w:w="0" w:type="auto"/>
        <w:tblLook w:val="01E0" w:firstRow="1" w:lastRow="1" w:firstColumn="1" w:lastColumn="1" w:noHBand="0" w:noVBand="0"/>
      </w:tblPr>
      <w:tblGrid>
        <w:gridCol w:w="644"/>
        <w:gridCol w:w="3196"/>
        <w:gridCol w:w="2099"/>
        <w:gridCol w:w="2917"/>
      </w:tblGrid>
      <w:tr w:rsidR="00FF32AF" w:rsidTr="00FF32AF">
        <w:tc>
          <w:tcPr>
            <w:tcW w:w="8998" w:type="dxa"/>
            <w:gridSpan w:val="4"/>
          </w:tcPr>
          <w:p w:rsidR="00FF32AF" w:rsidRPr="002940AD" w:rsidRDefault="00FF32AF" w:rsidP="00FF32AF">
            <w:pPr>
              <w:pStyle w:val="Tabele"/>
              <w:widowControl w:val="0"/>
              <w:jc w:val="both"/>
              <w:rPr>
                <w:b/>
              </w:rPr>
            </w:pPr>
            <w:r w:rsidRPr="002940AD">
              <w:rPr>
                <w:b/>
              </w:rPr>
              <w:t>Në administratën e Teatrit të Operës dhe Baletit dhe Teatrit Kombëtar</w:t>
            </w:r>
          </w:p>
        </w:tc>
      </w:tr>
      <w:tr w:rsidR="00FF32AF" w:rsidRPr="00483A2A" w:rsidTr="00FF32AF">
        <w:tc>
          <w:tcPr>
            <w:tcW w:w="648" w:type="dxa"/>
          </w:tcPr>
          <w:p w:rsidR="00FF32AF" w:rsidRPr="00483A2A" w:rsidRDefault="00FF32AF" w:rsidP="00FF32AF">
            <w:pPr>
              <w:pStyle w:val="Tabele"/>
              <w:widowControl w:val="0"/>
              <w:jc w:val="center"/>
              <w:rPr>
                <w:b/>
              </w:rPr>
            </w:pPr>
            <w:r w:rsidRPr="00483A2A">
              <w:rPr>
                <w:b/>
              </w:rPr>
              <w:t>Nr.</w:t>
            </w:r>
          </w:p>
        </w:tc>
        <w:tc>
          <w:tcPr>
            <w:tcW w:w="3202" w:type="dxa"/>
          </w:tcPr>
          <w:p w:rsidR="00FF32AF" w:rsidRPr="00483A2A" w:rsidRDefault="00FF32AF" w:rsidP="00FF32AF">
            <w:pPr>
              <w:pStyle w:val="Tabele"/>
              <w:widowControl w:val="0"/>
              <w:jc w:val="center"/>
              <w:rPr>
                <w:b/>
              </w:rPr>
            </w:pPr>
            <w:r w:rsidRPr="00483A2A">
              <w:rPr>
                <w:b/>
              </w:rPr>
              <w:t>Emërtimi/pozicioni</w:t>
            </w:r>
          </w:p>
        </w:tc>
        <w:tc>
          <w:tcPr>
            <w:tcW w:w="2154" w:type="dxa"/>
          </w:tcPr>
          <w:p w:rsidR="00FF32AF" w:rsidRPr="00483A2A" w:rsidRDefault="00FF32AF" w:rsidP="00FF32AF">
            <w:pPr>
              <w:pStyle w:val="Tabele"/>
              <w:widowControl w:val="0"/>
              <w:jc w:val="center"/>
              <w:rPr>
                <w:b/>
              </w:rPr>
            </w:pPr>
            <w:r w:rsidRPr="00483A2A">
              <w:rPr>
                <w:b/>
              </w:rPr>
              <w:t>Klasa e pagës</w:t>
            </w:r>
          </w:p>
        </w:tc>
        <w:tc>
          <w:tcPr>
            <w:tcW w:w="2994" w:type="dxa"/>
          </w:tcPr>
          <w:p w:rsidR="00FF32AF" w:rsidRPr="00483A2A" w:rsidRDefault="00FF32AF" w:rsidP="00FF32AF">
            <w:pPr>
              <w:pStyle w:val="Tabele"/>
              <w:widowControl w:val="0"/>
              <w:jc w:val="center"/>
              <w:rPr>
                <w:b/>
              </w:rPr>
            </w:pPr>
            <w:r w:rsidRPr="00483A2A">
              <w:rPr>
                <w:b/>
              </w:rPr>
              <w:t>Shtesa për funksion drejtues</w:t>
            </w:r>
          </w:p>
          <w:p w:rsidR="00FF32AF" w:rsidRPr="00483A2A" w:rsidRDefault="00FF32AF" w:rsidP="00FF32AF">
            <w:pPr>
              <w:pStyle w:val="Tabele"/>
              <w:widowControl w:val="0"/>
              <w:jc w:val="center"/>
              <w:rPr>
                <w:b/>
              </w:rPr>
            </w:pPr>
          </w:p>
        </w:tc>
      </w:tr>
      <w:tr w:rsidR="00FF32AF" w:rsidTr="00FF32AF">
        <w:tc>
          <w:tcPr>
            <w:tcW w:w="648" w:type="dxa"/>
          </w:tcPr>
          <w:p w:rsidR="00FF32AF" w:rsidRDefault="00FF32AF" w:rsidP="00FF32AF">
            <w:pPr>
              <w:pStyle w:val="Tabele"/>
              <w:widowControl w:val="0"/>
            </w:pPr>
            <w:r>
              <w:t>1.</w:t>
            </w:r>
          </w:p>
        </w:tc>
        <w:tc>
          <w:tcPr>
            <w:tcW w:w="3202" w:type="dxa"/>
          </w:tcPr>
          <w:p w:rsidR="00FF32AF" w:rsidRDefault="00FF32AF" w:rsidP="00FF32AF">
            <w:pPr>
              <w:pStyle w:val="Tabele"/>
              <w:widowControl w:val="0"/>
            </w:pPr>
            <w:r>
              <w:t>Përgjegjës për bibliotekën muzikore në TOB</w:t>
            </w:r>
          </w:p>
          <w:p w:rsidR="00FF32AF" w:rsidRDefault="00FF32AF" w:rsidP="00FF32AF">
            <w:pPr>
              <w:pStyle w:val="Tabele"/>
              <w:widowControl w:val="0"/>
            </w:pPr>
            <w:r>
              <w:t>Mjeshtër skene</w:t>
            </w:r>
          </w:p>
          <w:p w:rsidR="00FF32AF" w:rsidRDefault="00FF32AF" w:rsidP="00FF32AF">
            <w:pPr>
              <w:pStyle w:val="Tabele"/>
              <w:widowControl w:val="0"/>
            </w:pPr>
            <w:r>
              <w:t>Mjeshtër ndriçim fonie</w:t>
            </w:r>
          </w:p>
          <w:p w:rsidR="00FF32AF" w:rsidRDefault="00FF32AF" w:rsidP="00FF32AF">
            <w:pPr>
              <w:pStyle w:val="Tabele"/>
              <w:widowControl w:val="0"/>
            </w:pPr>
            <w:r>
              <w:t>Mjeshtër parukier-grimier</w:t>
            </w:r>
          </w:p>
          <w:p w:rsidR="00FF32AF" w:rsidRDefault="00FF32AF" w:rsidP="00FF32AF">
            <w:pPr>
              <w:pStyle w:val="Tabele"/>
              <w:widowControl w:val="0"/>
            </w:pPr>
            <w:r>
              <w:t>Mjeshtër rrobaqepës</w:t>
            </w:r>
          </w:p>
          <w:p w:rsidR="00FF32AF" w:rsidRDefault="00FF32AF" w:rsidP="00FF32AF">
            <w:pPr>
              <w:pStyle w:val="Tabele"/>
              <w:widowControl w:val="0"/>
            </w:pPr>
            <w:r>
              <w:t>Mjeshtër garderobier</w:t>
            </w:r>
          </w:p>
          <w:p w:rsidR="00FF32AF" w:rsidRDefault="00FF32AF" w:rsidP="00FF32AF">
            <w:pPr>
              <w:pStyle w:val="Tabele"/>
              <w:widowControl w:val="0"/>
            </w:pPr>
            <w:r>
              <w:t>Mjeshtër i dekorit</w:t>
            </w:r>
          </w:p>
          <w:p w:rsidR="00FF32AF" w:rsidRDefault="00FF32AF" w:rsidP="00FF32AF">
            <w:pPr>
              <w:pStyle w:val="Tabele"/>
              <w:widowControl w:val="0"/>
            </w:pPr>
            <w:r>
              <w:t>Mjeshtër marangozerie</w:t>
            </w:r>
          </w:p>
          <w:p w:rsidR="00FF32AF" w:rsidRDefault="00FF32AF" w:rsidP="00FF32AF">
            <w:pPr>
              <w:pStyle w:val="Tabele"/>
              <w:widowControl w:val="0"/>
            </w:pPr>
            <w:r>
              <w:t>Mjeshtër këpucar</w:t>
            </w:r>
          </w:p>
        </w:tc>
        <w:tc>
          <w:tcPr>
            <w:tcW w:w="2154" w:type="dxa"/>
          </w:tcPr>
          <w:p w:rsidR="00FF32AF" w:rsidRDefault="00FF32AF" w:rsidP="00FF32AF">
            <w:pPr>
              <w:pStyle w:val="Tabele"/>
              <w:widowControl w:val="0"/>
            </w:pPr>
            <w:r>
              <w:t>IX</w:t>
            </w:r>
          </w:p>
        </w:tc>
        <w:tc>
          <w:tcPr>
            <w:tcW w:w="2994" w:type="dxa"/>
          </w:tcPr>
          <w:p w:rsidR="00FF32AF" w:rsidRDefault="00FF32AF" w:rsidP="00FF32AF">
            <w:pPr>
              <w:pStyle w:val="Tabele"/>
              <w:widowControl w:val="0"/>
            </w:pPr>
          </w:p>
        </w:tc>
      </w:tr>
      <w:tr w:rsidR="00FF32AF" w:rsidTr="00FF32AF">
        <w:tc>
          <w:tcPr>
            <w:tcW w:w="648" w:type="dxa"/>
          </w:tcPr>
          <w:p w:rsidR="00FF32AF" w:rsidRDefault="00FF32AF" w:rsidP="00FF32AF">
            <w:pPr>
              <w:pStyle w:val="Tabele"/>
              <w:widowControl w:val="0"/>
            </w:pPr>
            <w:r>
              <w:t>3.</w:t>
            </w:r>
          </w:p>
        </w:tc>
        <w:tc>
          <w:tcPr>
            <w:tcW w:w="3202" w:type="dxa"/>
          </w:tcPr>
          <w:p w:rsidR="00FF32AF" w:rsidRDefault="00FF32AF" w:rsidP="00FF32AF">
            <w:pPr>
              <w:pStyle w:val="Tabele"/>
              <w:widowControl w:val="0"/>
            </w:pPr>
            <w:r>
              <w:t>Ndihmësmjeshtër:</w:t>
            </w:r>
          </w:p>
          <w:p w:rsidR="00FF32AF" w:rsidRDefault="00FF32AF" w:rsidP="00FF32AF">
            <w:pPr>
              <w:pStyle w:val="Tabele"/>
              <w:widowControl w:val="0"/>
            </w:pPr>
            <w:r>
              <w:t>Grimier/rrobaqepës/rekuizitier/</w:t>
            </w:r>
          </w:p>
          <w:p w:rsidR="00FF32AF" w:rsidRDefault="00FF32AF" w:rsidP="00FF32AF">
            <w:pPr>
              <w:pStyle w:val="Tabele"/>
              <w:widowControl w:val="0"/>
            </w:pPr>
            <w:r>
              <w:t>këpucar/marangozerie/ i mekanikës skenike.</w:t>
            </w:r>
          </w:p>
          <w:p w:rsidR="00FF32AF" w:rsidRDefault="00FF32AF" w:rsidP="00FF32AF">
            <w:pPr>
              <w:pStyle w:val="Tabele"/>
              <w:widowControl w:val="0"/>
            </w:pPr>
            <w:r>
              <w:t>Punonjës marketingu</w:t>
            </w:r>
          </w:p>
        </w:tc>
        <w:tc>
          <w:tcPr>
            <w:tcW w:w="2154" w:type="dxa"/>
          </w:tcPr>
          <w:p w:rsidR="00FF32AF" w:rsidRDefault="00FF32AF" w:rsidP="00FF32AF">
            <w:pPr>
              <w:pStyle w:val="Tabele"/>
              <w:widowControl w:val="0"/>
            </w:pPr>
            <w:r>
              <w:t>VIII</w:t>
            </w:r>
          </w:p>
        </w:tc>
        <w:tc>
          <w:tcPr>
            <w:tcW w:w="2994" w:type="dxa"/>
          </w:tcPr>
          <w:p w:rsidR="00FF32AF" w:rsidRDefault="00FF32AF" w:rsidP="00FF32AF">
            <w:pPr>
              <w:pStyle w:val="Tabele"/>
              <w:widowControl w:val="0"/>
            </w:pPr>
          </w:p>
        </w:tc>
      </w:tr>
      <w:tr w:rsidR="00FF32AF" w:rsidTr="00FF32AF">
        <w:tc>
          <w:tcPr>
            <w:tcW w:w="648" w:type="dxa"/>
          </w:tcPr>
          <w:p w:rsidR="00FF32AF" w:rsidRDefault="00FF32AF" w:rsidP="00FF32AF">
            <w:pPr>
              <w:pStyle w:val="Tabele"/>
              <w:widowControl w:val="0"/>
            </w:pPr>
            <w:r>
              <w:t>4.</w:t>
            </w:r>
          </w:p>
        </w:tc>
        <w:tc>
          <w:tcPr>
            <w:tcW w:w="3202" w:type="dxa"/>
          </w:tcPr>
          <w:p w:rsidR="00FF32AF" w:rsidRDefault="00FF32AF" w:rsidP="00FF32AF">
            <w:pPr>
              <w:pStyle w:val="Tabele"/>
              <w:widowControl w:val="0"/>
            </w:pPr>
            <w:r>
              <w:t>Ndimësmjeshtër ndriçim foni/rekuizitier/dekorator</w:t>
            </w:r>
          </w:p>
        </w:tc>
        <w:tc>
          <w:tcPr>
            <w:tcW w:w="2154" w:type="dxa"/>
          </w:tcPr>
          <w:p w:rsidR="00FF32AF" w:rsidRDefault="00FF32AF" w:rsidP="00FF32AF">
            <w:pPr>
              <w:pStyle w:val="Tabele"/>
              <w:widowControl w:val="0"/>
            </w:pPr>
            <w:r>
              <w:t>VII</w:t>
            </w:r>
          </w:p>
        </w:tc>
        <w:tc>
          <w:tcPr>
            <w:tcW w:w="2994" w:type="dxa"/>
          </w:tcPr>
          <w:p w:rsidR="00FF32AF" w:rsidRDefault="00FF32AF" w:rsidP="00FF32AF">
            <w:pPr>
              <w:pStyle w:val="Tabele"/>
              <w:widowControl w:val="0"/>
            </w:pPr>
          </w:p>
        </w:tc>
      </w:tr>
      <w:tr w:rsidR="00FF32AF" w:rsidTr="00FF32AF">
        <w:tc>
          <w:tcPr>
            <w:tcW w:w="648" w:type="dxa"/>
          </w:tcPr>
          <w:p w:rsidR="00FF32AF" w:rsidRDefault="00FF32AF" w:rsidP="00FF32AF">
            <w:pPr>
              <w:pStyle w:val="Tabele"/>
              <w:widowControl w:val="0"/>
            </w:pPr>
            <w:r>
              <w:t>5.</w:t>
            </w:r>
          </w:p>
        </w:tc>
        <w:tc>
          <w:tcPr>
            <w:tcW w:w="3202" w:type="dxa"/>
          </w:tcPr>
          <w:p w:rsidR="00FF32AF" w:rsidRDefault="00FF32AF" w:rsidP="00FF32AF">
            <w:pPr>
              <w:pStyle w:val="Tabele"/>
              <w:widowControl w:val="0"/>
            </w:pPr>
            <w:r>
              <w:t>Punëtor skene</w:t>
            </w:r>
          </w:p>
        </w:tc>
        <w:tc>
          <w:tcPr>
            <w:tcW w:w="2154" w:type="dxa"/>
          </w:tcPr>
          <w:p w:rsidR="00FF32AF" w:rsidRDefault="00FF32AF" w:rsidP="00FF32AF">
            <w:pPr>
              <w:pStyle w:val="Tabele"/>
              <w:widowControl w:val="0"/>
            </w:pPr>
            <w:r>
              <w:t>IV</w:t>
            </w:r>
          </w:p>
        </w:tc>
        <w:tc>
          <w:tcPr>
            <w:tcW w:w="2994" w:type="dxa"/>
          </w:tcPr>
          <w:p w:rsidR="00FF32AF" w:rsidRDefault="00FF32AF" w:rsidP="00FF32AF">
            <w:pPr>
              <w:pStyle w:val="Tabele"/>
              <w:widowControl w:val="0"/>
            </w:pPr>
          </w:p>
        </w:tc>
      </w:tr>
      <w:tr w:rsidR="00FF32AF" w:rsidTr="00FF32AF">
        <w:tc>
          <w:tcPr>
            <w:tcW w:w="648" w:type="dxa"/>
          </w:tcPr>
          <w:p w:rsidR="00FF32AF" w:rsidRDefault="00FF32AF" w:rsidP="00FF32AF">
            <w:pPr>
              <w:pStyle w:val="Tabele"/>
              <w:widowControl w:val="0"/>
            </w:pPr>
            <w:r>
              <w:t>6.</w:t>
            </w:r>
          </w:p>
        </w:tc>
        <w:tc>
          <w:tcPr>
            <w:tcW w:w="3202" w:type="dxa"/>
          </w:tcPr>
          <w:p w:rsidR="00FF32AF" w:rsidRDefault="00FF32AF" w:rsidP="00FF32AF">
            <w:pPr>
              <w:pStyle w:val="Tabele"/>
              <w:widowControl w:val="0"/>
            </w:pPr>
            <w:r>
              <w:t>Punëtor shërbimi</w:t>
            </w:r>
          </w:p>
        </w:tc>
        <w:tc>
          <w:tcPr>
            <w:tcW w:w="2154" w:type="dxa"/>
          </w:tcPr>
          <w:p w:rsidR="00FF32AF" w:rsidRDefault="00FF32AF" w:rsidP="00FF32AF">
            <w:pPr>
              <w:pStyle w:val="Tabele"/>
              <w:widowControl w:val="0"/>
            </w:pPr>
            <w:r>
              <w:t>III</w:t>
            </w:r>
          </w:p>
        </w:tc>
        <w:tc>
          <w:tcPr>
            <w:tcW w:w="2994" w:type="dxa"/>
          </w:tcPr>
          <w:p w:rsidR="00FF32AF" w:rsidRDefault="00FF32AF" w:rsidP="00FF32AF">
            <w:pPr>
              <w:pStyle w:val="Tabele"/>
              <w:widowControl w:val="0"/>
            </w:pPr>
          </w:p>
        </w:tc>
      </w:tr>
      <w:tr w:rsidR="00FF32AF" w:rsidTr="00FF32AF">
        <w:tc>
          <w:tcPr>
            <w:tcW w:w="648" w:type="dxa"/>
          </w:tcPr>
          <w:p w:rsidR="00FF32AF" w:rsidRDefault="00FF32AF" w:rsidP="00FF32AF">
            <w:pPr>
              <w:pStyle w:val="Tabele"/>
              <w:widowControl w:val="0"/>
            </w:pPr>
            <w:r>
              <w:t>7.</w:t>
            </w:r>
          </w:p>
        </w:tc>
        <w:tc>
          <w:tcPr>
            <w:tcW w:w="3202" w:type="dxa"/>
          </w:tcPr>
          <w:p w:rsidR="00FF32AF" w:rsidRDefault="00FF32AF" w:rsidP="00FF32AF">
            <w:pPr>
              <w:pStyle w:val="Tabele"/>
              <w:widowControl w:val="0"/>
            </w:pPr>
            <w:r>
              <w:t>Biletashitës</w:t>
            </w:r>
          </w:p>
        </w:tc>
        <w:tc>
          <w:tcPr>
            <w:tcW w:w="2154" w:type="dxa"/>
          </w:tcPr>
          <w:p w:rsidR="00FF32AF" w:rsidRDefault="00FF32AF" w:rsidP="00FF32AF">
            <w:pPr>
              <w:pStyle w:val="Tabele"/>
              <w:widowControl w:val="0"/>
            </w:pPr>
            <w:r>
              <w:t>II</w:t>
            </w:r>
          </w:p>
        </w:tc>
        <w:tc>
          <w:tcPr>
            <w:tcW w:w="2994" w:type="dxa"/>
          </w:tcPr>
          <w:p w:rsidR="00FF32AF" w:rsidRDefault="00FF32AF" w:rsidP="00FF32AF">
            <w:pPr>
              <w:pStyle w:val="Tabele"/>
              <w:widowControl w:val="0"/>
            </w:pPr>
          </w:p>
        </w:tc>
      </w:tr>
    </w:tbl>
    <w:p w:rsidR="00FF32AF" w:rsidRDefault="00FF32AF" w:rsidP="00FF32AF">
      <w:pPr>
        <w:pStyle w:val="Paragrafi0"/>
        <w:rPr>
          <w:rFonts w:cs="Sylfaen"/>
        </w:rPr>
      </w:pPr>
    </w:p>
    <w:p w:rsidR="00FF32AF" w:rsidRDefault="00FF32AF" w:rsidP="00FF32AF">
      <w:pPr>
        <w:pStyle w:val="Paragrafi0"/>
        <w:rPr>
          <w:rFonts w:cs="Sylfaen"/>
        </w:rPr>
      </w:pPr>
      <w:r>
        <w:rPr>
          <w:rFonts w:cs="Sylfaen"/>
        </w:rPr>
        <w:t>Shënim. Për emërtesat të tjera, kur janë të njëjta me institucionet e tjera qendrore, përdoret lidhja I/1 e vendimit.</w:t>
      </w:r>
    </w:p>
    <w:p w:rsidR="00FF32AF" w:rsidRDefault="00FF32AF" w:rsidP="00FF32AF">
      <w:pPr>
        <w:pStyle w:val="Paragrafi0"/>
        <w:rPr>
          <w:rFonts w:cs="Sylfaen"/>
        </w:rPr>
      </w:pPr>
    </w:p>
    <w:tbl>
      <w:tblPr>
        <w:tblW w:w="0" w:type="auto"/>
        <w:tblLook w:val="01E0" w:firstRow="1" w:lastRow="1" w:firstColumn="1" w:lastColumn="1" w:noHBand="0" w:noVBand="0"/>
      </w:tblPr>
      <w:tblGrid>
        <w:gridCol w:w="641"/>
        <w:gridCol w:w="3178"/>
        <w:gridCol w:w="2114"/>
        <w:gridCol w:w="2923"/>
      </w:tblGrid>
      <w:tr w:rsidR="00FF32AF" w:rsidTr="00FF32AF">
        <w:tc>
          <w:tcPr>
            <w:tcW w:w="8856" w:type="dxa"/>
            <w:gridSpan w:val="4"/>
          </w:tcPr>
          <w:p w:rsidR="00FF32AF" w:rsidRPr="008A74A9" w:rsidRDefault="00FF32AF" w:rsidP="00FF32AF">
            <w:pPr>
              <w:pStyle w:val="Tabele"/>
              <w:widowControl w:val="0"/>
              <w:jc w:val="center"/>
              <w:rPr>
                <w:b/>
              </w:rPr>
            </w:pPr>
            <w:r w:rsidRPr="008A74A9">
              <w:rPr>
                <w:b/>
              </w:rPr>
              <w:t>Në administratën e Galerisë Kombëtare të Arteve, Muzeut Historik Kombëtar, Biblotekës Kombëtare, Qendrës Kombëtare të Kulturës për Fëmijë, Muzeut të Artit Mesjetar, Korçë, Muzeut “Onufri” Berat, Muzeut “Gjergj Kastrioti Skënderbeu” Krujë, Fototekës “Marubi” Shkodër dhe Institutit të Monumenteve të Kulturës Tiranë</w:t>
            </w:r>
          </w:p>
        </w:tc>
      </w:tr>
      <w:tr w:rsidR="00FF32AF" w:rsidTr="00FF32AF">
        <w:tc>
          <w:tcPr>
            <w:tcW w:w="641" w:type="dxa"/>
          </w:tcPr>
          <w:p w:rsidR="00FF32AF" w:rsidRDefault="00FF32AF" w:rsidP="00FF32AF">
            <w:pPr>
              <w:pStyle w:val="Tabele"/>
              <w:widowControl w:val="0"/>
            </w:pPr>
          </w:p>
        </w:tc>
        <w:tc>
          <w:tcPr>
            <w:tcW w:w="3178" w:type="dxa"/>
          </w:tcPr>
          <w:p w:rsidR="00FF32AF" w:rsidRDefault="00FF32AF" w:rsidP="00FF32AF">
            <w:pPr>
              <w:pStyle w:val="Tabele"/>
              <w:widowControl w:val="0"/>
            </w:pPr>
            <w:r>
              <w:t>Restaurator për Institutin e Monumenteve të Kulturës Tiranë</w:t>
            </w:r>
          </w:p>
        </w:tc>
        <w:tc>
          <w:tcPr>
            <w:tcW w:w="2114" w:type="dxa"/>
          </w:tcPr>
          <w:p w:rsidR="00FF32AF" w:rsidRDefault="00FF32AF" w:rsidP="00FF32AF">
            <w:pPr>
              <w:pStyle w:val="Tabele"/>
              <w:widowControl w:val="0"/>
            </w:pPr>
            <w:r>
              <w:t>VIII</w:t>
            </w:r>
          </w:p>
        </w:tc>
        <w:tc>
          <w:tcPr>
            <w:tcW w:w="2923" w:type="dxa"/>
          </w:tcPr>
          <w:p w:rsidR="00FF32AF" w:rsidRDefault="00FF32AF" w:rsidP="00FF32AF">
            <w:pPr>
              <w:pStyle w:val="Tabele"/>
              <w:widowControl w:val="0"/>
            </w:pPr>
          </w:p>
        </w:tc>
      </w:tr>
      <w:tr w:rsidR="00FF32AF" w:rsidTr="00FF32AF">
        <w:tc>
          <w:tcPr>
            <w:tcW w:w="641" w:type="dxa"/>
          </w:tcPr>
          <w:p w:rsidR="00FF32AF" w:rsidRDefault="00FF32AF" w:rsidP="00FF32AF">
            <w:pPr>
              <w:pStyle w:val="Tabele"/>
              <w:widowControl w:val="0"/>
            </w:pPr>
          </w:p>
        </w:tc>
        <w:tc>
          <w:tcPr>
            <w:tcW w:w="3178" w:type="dxa"/>
          </w:tcPr>
          <w:p w:rsidR="00FF32AF" w:rsidRDefault="00FF32AF" w:rsidP="00FF32AF">
            <w:pPr>
              <w:pStyle w:val="Tabele"/>
              <w:widowControl w:val="0"/>
            </w:pPr>
            <w:r>
              <w:t>Ndihmësbibliotekar.</w:t>
            </w:r>
          </w:p>
          <w:p w:rsidR="00FF32AF" w:rsidRDefault="00FF32AF" w:rsidP="00FF32AF">
            <w:pPr>
              <w:pStyle w:val="Tabele"/>
              <w:widowControl w:val="0"/>
            </w:pPr>
            <w:r>
              <w:t>Piktor/skulptor/piktor ekzekutues në QKK</w:t>
            </w:r>
          </w:p>
        </w:tc>
        <w:tc>
          <w:tcPr>
            <w:tcW w:w="2114" w:type="dxa"/>
          </w:tcPr>
          <w:p w:rsidR="00FF32AF" w:rsidRDefault="00FF32AF" w:rsidP="00FF32AF">
            <w:pPr>
              <w:pStyle w:val="Tabele"/>
              <w:widowControl w:val="0"/>
            </w:pPr>
            <w:r>
              <w:t>VII</w:t>
            </w:r>
          </w:p>
        </w:tc>
        <w:tc>
          <w:tcPr>
            <w:tcW w:w="2923" w:type="dxa"/>
          </w:tcPr>
          <w:p w:rsidR="00FF32AF" w:rsidRDefault="00FF32AF" w:rsidP="00FF32AF">
            <w:pPr>
              <w:pStyle w:val="Tabele"/>
              <w:widowControl w:val="0"/>
            </w:pPr>
          </w:p>
        </w:tc>
      </w:tr>
      <w:tr w:rsidR="00FF32AF" w:rsidTr="00FF32AF">
        <w:tc>
          <w:tcPr>
            <w:tcW w:w="641" w:type="dxa"/>
          </w:tcPr>
          <w:p w:rsidR="00FF32AF" w:rsidRDefault="00FF32AF" w:rsidP="00FF32AF">
            <w:pPr>
              <w:pStyle w:val="Tabele"/>
              <w:widowControl w:val="0"/>
            </w:pPr>
          </w:p>
        </w:tc>
        <w:tc>
          <w:tcPr>
            <w:tcW w:w="3178" w:type="dxa"/>
          </w:tcPr>
          <w:p w:rsidR="00FF32AF" w:rsidRDefault="00FF32AF" w:rsidP="00FF32AF">
            <w:pPr>
              <w:pStyle w:val="Tabele"/>
              <w:widowControl w:val="0"/>
            </w:pPr>
            <w:r>
              <w:t>Elektricist. Fonist. Butaforist</w:t>
            </w:r>
          </w:p>
        </w:tc>
        <w:tc>
          <w:tcPr>
            <w:tcW w:w="2114" w:type="dxa"/>
          </w:tcPr>
          <w:p w:rsidR="00FF32AF" w:rsidRDefault="00FF32AF" w:rsidP="00FF32AF">
            <w:pPr>
              <w:pStyle w:val="Tabele"/>
              <w:widowControl w:val="0"/>
            </w:pPr>
            <w:r>
              <w:t>VI</w:t>
            </w:r>
          </w:p>
        </w:tc>
        <w:tc>
          <w:tcPr>
            <w:tcW w:w="2923" w:type="dxa"/>
          </w:tcPr>
          <w:p w:rsidR="00FF32AF" w:rsidRDefault="00FF32AF" w:rsidP="00FF32AF">
            <w:pPr>
              <w:pStyle w:val="Tabele"/>
              <w:widowControl w:val="0"/>
            </w:pPr>
          </w:p>
        </w:tc>
      </w:tr>
      <w:tr w:rsidR="00FF32AF" w:rsidTr="00FF32AF">
        <w:trPr>
          <w:trHeight w:val="56"/>
        </w:trPr>
        <w:tc>
          <w:tcPr>
            <w:tcW w:w="641" w:type="dxa"/>
          </w:tcPr>
          <w:p w:rsidR="00FF32AF" w:rsidRDefault="00FF32AF" w:rsidP="00FF32AF">
            <w:pPr>
              <w:pStyle w:val="Tabele"/>
              <w:widowControl w:val="0"/>
            </w:pPr>
          </w:p>
        </w:tc>
        <w:tc>
          <w:tcPr>
            <w:tcW w:w="3178" w:type="dxa"/>
          </w:tcPr>
          <w:p w:rsidR="00FF32AF" w:rsidRDefault="00FF32AF" w:rsidP="00FF32AF">
            <w:pPr>
              <w:pStyle w:val="Tabele"/>
              <w:widowControl w:val="0"/>
            </w:pPr>
            <w:r>
              <w:t>Vëzhgues salle. Ruajtës fondesh</w:t>
            </w:r>
          </w:p>
          <w:p w:rsidR="00FF32AF" w:rsidRDefault="00FF32AF" w:rsidP="00FF32AF">
            <w:pPr>
              <w:pStyle w:val="Tabele"/>
              <w:widowControl w:val="0"/>
            </w:pPr>
            <w:r>
              <w:t>Fototekist. Katalogues</w:t>
            </w:r>
          </w:p>
          <w:p w:rsidR="00FF32AF" w:rsidRDefault="00FF32AF" w:rsidP="00FF32AF">
            <w:pPr>
              <w:pStyle w:val="Tabele"/>
              <w:widowControl w:val="0"/>
            </w:pPr>
            <w:r>
              <w:t>Punëtor restaurimesh</w:t>
            </w:r>
          </w:p>
        </w:tc>
        <w:tc>
          <w:tcPr>
            <w:tcW w:w="2114" w:type="dxa"/>
          </w:tcPr>
          <w:p w:rsidR="00FF32AF" w:rsidRDefault="00FF32AF" w:rsidP="00FF32AF">
            <w:pPr>
              <w:pStyle w:val="Tabele"/>
              <w:widowControl w:val="0"/>
            </w:pPr>
            <w:r>
              <w:t>IV</w:t>
            </w:r>
          </w:p>
        </w:tc>
        <w:tc>
          <w:tcPr>
            <w:tcW w:w="2923" w:type="dxa"/>
          </w:tcPr>
          <w:p w:rsidR="00FF32AF" w:rsidRDefault="00FF32AF" w:rsidP="00FF32AF">
            <w:pPr>
              <w:pStyle w:val="Tabele"/>
              <w:widowControl w:val="0"/>
            </w:pPr>
          </w:p>
        </w:tc>
      </w:tr>
      <w:tr w:rsidR="00FF32AF" w:rsidTr="00FF32AF">
        <w:tc>
          <w:tcPr>
            <w:tcW w:w="641" w:type="dxa"/>
          </w:tcPr>
          <w:p w:rsidR="00FF32AF" w:rsidRDefault="00FF32AF" w:rsidP="00FF32AF">
            <w:pPr>
              <w:pStyle w:val="Tabele"/>
              <w:widowControl w:val="0"/>
            </w:pPr>
          </w:p>
        </w:tc>
        <w:tc>
          <w:tcPr>
            <w:tcW w:w="3178" w:type="dxa"/>
          </w:tcPr>
          <w:p w:rsidR="00FF32AF" w:rsidRDefault="00FF32AF" w:rsidP="00FF32AF">
            <w:pPr>
              <w:pStyle w:val="Tabele"/>
              <w:widowControl w:val="0"/>
            </w:pPr>
            <w:r>
              <w:t>Punëtor skene. Garderobier</w:t>
            </w:r>
          </w:p>
        </w:tc>
        <w:tc>
          <w:tcPr>
            <w:tcW w:w="2114" w:type="dxa"/>
          </w:tcPr>
          <w:p w:rsidR="00FF32AF" w:rsidRDefault="00FF32AF" w:rsidP="00FF32AF">
            <w:pPr>
              <w:pStyle w:val="Tabele"/>
              <w:widowControl w:val="0"/>
            </w:pPr>
            <w:r>
              <w:t>III</w:t>
            </w:r>
          </w:p>
        </w:tc>
        <w:tc>
          <w:tcPr>
            <w:tcW w:w="2923" w:type="dxa"/>
          </w:tcPr>
          <w:p w:rsidR="00FF32AF" w:rsidRDefault="00FF32AF" w:rsidP="00FF32AF">
            <w:pPr>
              <w:pStyle w:val="Tabele"/>
              <w:widowControl w:val="0"/>
            </w:pPr>
          </w:p>
        </w:tc>
      </w:tr>
      <w:tr w:rsidR="00FF32AF" w:rsidTr="00FF32AF">
        <w:tc>
          <w:tcPr>
            <w:tcW w:w="641" w:type="dxa"/>
          </w:tcPr>
          <w:p w:rsidR="00FF32AF" w:rsidRDefault="00FF32AF" w:rsidP="00FF32AF">
            <w:pPr>
              <w:pStyle w:val="Tabele"/>
              <w:widowControl w:val="0"/>
            </w:pPr>
          </w:p>
        </w:tc>
        <w:tc>
          <w:tcPr>
            <w:tcW w:w="3178" w:type="dxa"/>
          </w:tcPr>
          <w:p w:rsidR="00FF32AF" w:rsidRDefault="00FF32AF" w:rsidP="00FF32AF">
            <w:pPr>
              <w:pStyle w:val="Tabele"/>
              <w:widowControl w:val="0"/>
            </w:pPr>
            <w:r>
              <w:t>Biletashitës</w:t>
            </w:r>
          </w:p>
        </w:tc>
        <w:tc>
          <w:tcPr>
            <w:tcW w:w="2114" w:type="dxa"/>
          </w:tcPr>
          <w:p w:rsidR="00FF32AF" w:rsidRDefault="00FF32AF" w:rsidP="00FF32AF">
            <w:pPr>
              <w:pStyle w:val="Tabele"/>
              <w:widowControl w:val="0"/>
            </w:pPr>
            <w:r>
              <w:t>II</w:t>
            </w:r>
          </w:p>
        </w:tc>
        <w:tc>
          <w:tcPr>
            <w:tcW w:w="2923" w:type="dxa"/>
          </w:tcPr>
          <w:p w:rsidR="00FF32AF" w:rsidRDefault="00FF32AF" w:rsidP="00FF32AF">
            <w:pPr>
              <w:pStyle w:val="Tabele"/>
              <w:widowControl w:val="0"/>
            </w:pPr>
          </w:p>
        </w:tc>
      </w:tr>
    </w:tbl>
    <w:p w:rsidR="00FF32AF" w:rsidRDefault="00FF32AF" w:rsidP="00FF32AF">
      <w:pPr>
        <w:pStyle w:val="Paragrafi0"/>
        <w:rPr>
          <w:rFonts w:cs="Sylfaen"/>
        </w:rPr>
      </w:pPr>
    </w:p>
    <w:p w:rsidR="00FF32AF" w:rsidRDefault="00FF32AF" w:rsidP="00FF32AF">
      <w:pPr>
        <w:pStyle w:val="Paragrafi0"/>
        <w:rPr>
          <w:rFonts w:cs="Sylfaen"/>
        </w:rPr>
      </w:pPr>
      <w:r>
        <w:rPr>
          <w:rFonts w:cs="Sylfaen"/>
        </w:rPr>
        <w:t>Shënim. Për emërtesat të tjera, kur janë të njëjta me institucionet e tjera qendrore, përdoret lidhja I/1 e vendimit.</w:t>
      </w:r>
    </w:p>
    <w:p w:rsidR="00FF32AF" w:rsidRDefault="00FF32AF" w:rsidP="00FF32AF">
      <w:pPr>
        <w:pStyle w:val="Paragrafi0"/>
        <w:jc w:val="right"/>
        <w:rPr>
          <w:rFonts w:cs="Sylfaen"/>
        </w:rPr>
      </w:pPr>
      <w:r>
        <w:rPr>
          <w:rFonts w:cs="Sylfaen"/>
        </w:rPr>
        <w:t>Lidhja nr.1/8</w:t>
      </w:r>
    </w:p>
    <w:p w:rsidR="00FF32AF" w:rsidRDefault="00FF32AF" w:rsidP="00FF32AF">
      <w:pPr>
        <w:pStyle w:val="Paragrafi0"/>
        <w:rPr>
          <w:rFonts w:cs="Sylfaen"/>
        </w:rPr>
      </w:pPr>
    </w:p>
    <w:p w:rsidR="00FF32AF" w:rsidRDefault="00FF32AF" w:rsidP="00FF32AF">
      <w:pPr>
        <w:pStyle w:val="TitulliTitull"/>
        <w:keepNext w:val="0"/>
      </w:pPr>
      <w:r>
        <w:t>Renditja e pozicioneve të veçanta të punës për çdo klasë për punonjësit mbështetës në Institucionet qendrore në varësi të Ministrit të Mbrojtjes, të grupit të parë e të dytë</w:t>
      </w:r>
    </w:p>
    <w:p w:rsidR="00FF32AF" w:rsidRDefault="00FF32AF" w:rsidP="00FF32AF">
      <w:pPr>
        <w:pStyle w:val="Paragrafi0"/>
        <w:rPr>
          <w:rFonts w:cs="Sylfaen"/>
        </w:rPr>
      </w:pPr>
    </w:p>
    <w:tbl>
      <w:tblPr>
        <w:tblW w:w="0" w:type="auto"/>
        <w:tblLook w:val="01E0" w:firstRow="1" w:lastRow="1" w:firstColumn="1" w:lastColumn="1" w:noHBand="0" w:noVBand="0"/>
      </w:tblPr>
      <w:tblGrid>
        <w:gridCol w:w="648"/>
        <w:gridCol w:w="4860"/>
        <w:gridCol w:w="1134"/>
        <w:gridCol w:w="2214"/>
      </w:tblGrid>
      <w:tr w:rsidR="00FF32AF" w:rsidRPr="00EF525C" w:rsidTr="00FF32AF">
        <w:tc>
          <w:tcPr>
            <w:tcW w:w="648" w:type="dxa"/>
          </w:tcPr>
          <w:p w:rsidR="00FF32AF" w:rsidRPr="00EF525C" w:rsidRDefault="00FF32AF" w:rsidP="00FF32AF">
            <w:pPr>
              <w:pStyle w:val="Paragrafi0"/>
              <w:ind w:firstLine="0"/>
              <w:jc w:val="center"/>
              <w:rPr>
                <w:rFonts w:cs="Sylfaen"/>
                <w:b/>
              </w:rPr>
            </w:pPr>
            <w:r w:rsidRPr="00EF525C">
              <w:rPr>
                <w:rFonts w:cs="Sylfaen"/>
                <w:b/>
              </w:rPr>
              <w:t>Nr.</w:t>
            </w:r>
          </w:p>
        </w:tc>
        <w:tc>
          <w:tcPr>
            <w:tcW w:w="4860" w:type="dxa"/>
          </w:tcPr>
          <w:p w:rsidR="00FF32AF" w:rsidRPr="00EF525C" w:rsidRDefault="00FF32AF" w:rsidP="00FF32AF">
            <w:pPr>
              <w:pStyle w:val="Paragrafi0"/>
              <w:ind w:firstLine="0"/>
              <w:jc w:val="center"/>
              <w:rPr>
                <w:rFonts w:cs="Sylfaen"/>
                <w:b/>
              </w:rPr>
            </w:pPr>
            <w:r w:rsidRPr="00EF525C">
              <w:rPr>
                <w:rFonts w:cs="Sylfaen"/>
                <w:b/>
              </w:rPr>
              <w:t>Pozicioni</w:t>
            </w:r>
          </w:p>
        </w:tc>
        <w:tc>
          <w:tcPr>
            <w:tcW w:w="1134" w:type="dxa"/>
          </w:tcPr>
          <w:p w:rsidR="00FF32AF" w:rsidRPr="00EF525C" w:rsidRDefault="00FF32AF" w:rsidP="00FF32AF">
            <w:pPr>
              <w:pStyle w:val="Paragrafi0"/>
              <w:ind w:firstLine="0"/>
              <w:jc w:val="center"/>
              <w:rPr>
                <w:rFonts w:cs="Sylfaen"/>
                <w:b/>
              </w:rPr>
            </w:pPr>
            <w:r w:rsidRPr="00EF525C">
              <w:rPr>
                <w:rFonts w:cs="Sylfaen"/>
                <w:b/>
              </w:rPr>
              <w:t>Klasa</w:t>
            </w:r>
          </w:p>
        </w:tc>
        <w:tc>
          <w:tcPr>
            <w:tcW w:w="2214" w:type="dxa"/>
          </w:tcPr>
          <w:p w:rsidR="00FF32AF" w:rsidRPr="00EF525C" w:rsidRDefault="00FF32AF" w:rsidP="00FF32AF">
            <w:pPr>
              <w:pStyle w:val="Paragrafi0"/>
              <w:ind w:firstLine="0"/>
              <w:jc w:val="center"/>
              <w:rPr>
                <w:rFonts w:cs="Sylfaen"/>
                <w:b/>
              </w:rPr>
            </w:pPr>
            <w:r w:rsidRPr="00EF525C">
              <w:rPr>
                <w:rFonts w:cs="Sylfaen"/>
                <w:b/>
              </w:rPr>
              <w:t>Shtesa për funksion drejtues sipas grupit përkatës</w:t>
            </w:r>
          </w:p>
        </w:tc>
      </w:tr>
      <w:tr w:rsidR="00FF32AF" w:rsidTr="00FF32AF">
        <w:tc>
          <w:tcPr>
            <w:tcW w:w="648" w:type="dxa"/>
          </w:tcPr>
          <w:p w:rsidR="00FF32AF" w:rsidRDefault="00FF32AF" w:rsidP="00FF32AF">
            <w:pPr>
              <w:pStyle w:val="Paragrafi0"/>
              <w:ind w:firstLine="0"/>
              <w:rPr>
                <w:rFonts w:cs="Sylfaen"/>
              </w:rPr>
            </w:pPr>
          </w:p>
        </w:tc>
        <w:tc>
          <w:tcPr>
            <w:tcW w:w="4860" w:type="dxa"/>
          </w:tcPr>
          <w:p w:rsidR="00FF32AF" w:rsidRDefault="00FF32AF" w:rsidP="00FF32AF">
            <w:pPr>
              <w:pStyle w:val="Paragrafi0"/>
              <w:ind w:firstLine="0"/>
              <w:rPr>
                <w:rFonts w:cs="Sylfaen"/>
              </w:rPr>
            </w:pPr>
            <w:r>
              <w:rPr>
                <w:rFonts w:cs="Sylfaen"/>
              </w:rPr>
              <w:t>Kontrollor cilësie, mbikëqyrës riparimi në qendrën e riparimit të nivelit të katërt të pajisjeve tokësore e në bazën e riparimit të aviacionit</w:t>
            </w:r>
          </w:p>
        </w:tc>
        <w:tc>
          <w:tcPr>
            <w:tcW w:w="1134" w:type="dxa"/>
          </w:tcPr>
          <w:p w:rsidR="00FF32AF" w:rsidRDefault="00FF32AF" w:rsidP="00FF32AF">
            <w:pPr>
              <w:pStyle w:val="Paragrafi0"/>
              <w:ind w:firstLine="0"/>
              <w:rPr>
                <w:rFonts w:cs="Sylfaen"/>
              </w:rPr>
            </w:pPr>
            <w:r>
              <w:rPr>
                <w:rFonts w:cs="Sylfaen"/>
              </w:rPr>
              <w:t>IX</w:t>
            </w:r>
          </w:p>
        </w:tc>
        <w:tc>
          <w:tcPr>
            <w:tcW w:w="2214" w:type="dxa"/>
          </w:tcPr>
          <w:p w:rsidR="00FF32AF" w:rsidRDefault="00FF32AF" w:rsidP="00FF32AF">
            <w:pPr>
              <w:pStyle w:val="Paragrafi0"/>
              <w:ind w:firstLine="0"/>
              <w:rPr>
                <w:rFonts w:cs="Sylfaen"/>
              </w:rPr>
            </w:pPr>
          </w:p>
        </w:tc>
      </w:tr>
      <w:tr w:rsidR="00FF32AF" w:rsidTr="00FF32AF">
        <w:tc>
          <w:tcPr>
            <w:tcW w:w="648" w:type="dxa"/>
          </w:tcPr>
          <w:p w:rsidR="00FF32AF" w:rsidRDefault="00FF32AF" w:rsidP="00FF32AF">
            <w:pPr>
              <w:pStyle w:val="Paragrafi0"/>
              <w:ind w:firstLine="0"/>
              <w:rPr>
                <w:rFonts w:cs="Sylfaen"/>
              </w:rPr>
            </w:pPr>
          </w:p>
        </w:tc>
        <w:tc>
          <w:tcPr>
            <w:tcW w:w="4860" w:type="dxa"/>
          </w:tcPr>
          <w:p w:rsidR="00FF32AF" w:rsidRDefault="00FF32AF" w:rsidP="00FF32AF">
            <w:pPr>
              <w:pStyle w:val="Paragrafi0"/>
              <w:ind w:firstLine="0"/>
              <w:rPr>
                <w:rFonts w:cs="Sylfaen"/>
              </w:rPr>
            </w:pPr>
            <w:r>
              <w:rPr>
                <w:rFonts w:cs="Sylfaen"/>
              </w:rPr>
              <w:t>Montazhier grafist</w:t>
            </w:r>
          </w:p>
          <w:p w:rsidR="00FF32AF" w:rsidRDefault="00FF32AF" w:rsidP="00FF32AF">
            <w:pPr>
              <w:pStyle w:val="Paragrafi0"/>
              <w:ind w:firstLine="0"/>
              <w:rPr>
                <w:rFonts w:cs="Sylfaen"/>
              </w:rPr>
            </w:pPr>
            <w:r>
              <w:rPr>
                <w:rFonts w:cs="Sylfaen"/>
              </w:rPr>
              <w:t>Ndihmësspecialist në prodhim e riparim të nivelit të IV-ët, në pajisjet tokësore dhe të nivelit të III-të në pajisjet ajrore</w:t>
            </w:r>
          </w:p>
        </w:tc>
        <w:tc>
          <w:tcPr>
            <w:tcW w:w="1134" w:type="dxa"/>
          </w:tcPr>
          <w:p w:rsidR="00FF32AF" w:rsidRDefault="00FF32AF" w:rsidP="00FF32AF">
            <w:pPr>
              <w:pStyle w:val="Paragrafi0"/>
              <w:ind w:firstLine="0"/>
              <w:rPr>
                <w:rFonts w:cs="Sylfaen"/>
              </w:rPr>
            </w:pPr>
            <w:r>
              <w:rPr>
                <w:rFonts w:cs="Sylfaen"/>
              </w:rPr>
              <w:t>VIII</w:t>
            </w:r>
          </w:p>
        </w:tc>
        <w:tc>
          <w:tcPr>
            <w:tcW w:w="2214" w:type="dxa"/>
          </w:tcPr>
          <w:p w:rsidR="00FF32AF" w:rsidRDefault="00FF32AF" w:rsidP="00FF32AF">
            <w:pPr>
              <w:pStyle w:val="Paragrafi0"/>
              <w:ind w:firstLine="0"/>
              <w:rPr>
                <w:rFonts w:cs="Sylfaen"/>
              </w:rPr>
            </w:pPr>
          </w:p>
        </w:tc>
      </w:tr>
      <w:tr w:rsidR="00FF32AF" w:rsidTr="00FF32AF">
        <w:tc>
          <w:tcPr>
            <w:tcW w:w="648" w:type="dxa"/>
          </w:tcPr>
          <w:p w:rsidR="00FF32AF" w:rsidRDefault="00FF32AF" w:rsidP="00FF32AF">
            <w:pPr>
              <w:pStyle w:val="Paragrafi0"/>
              <w:ind w:firstLine="0"/>
              <w:rPr>
                <w:rFonts w:cs="Sylfaen"/>
              </w:rPr>
            </w:pPr>
            <w:r>
              <w:rPr>
                <w:rFonts w:cs="Sylfaen"/>
              </w:rPr>
              <w:t xml:space="preserve">2. </w:t>
            </w:r>
          </w:p>
        </w:tc>
        <w:tc>
          <w:tcPr>
            <w:tcW w:w="4860" w:type="dxa"/>
          </w:tcPr>
          <w:p w:rsidR="00FF32AF" w:rsidRDefault="00FF32AF" w:rsidP="00FF32AF">
            <w:pPr>
              <w:pStyle w:val="Paragrafi0"/>
              <w:ind w:firstLine="0"/>
              <w:rPr>
                <w:rFonts w:cs="Sylfaen"/>
              </w:rPr>
            </w:pPr>
            <w:r>
              <w:rPr>
                <w:rFonts w:cs="Sylfaen"/>
              </w:rPr>
              <w:t>Bibliotekar</w:t>
            </w:r>
          </w:p>
          <w:p w:rsidR="00FF32AF" w:rsidRDefault="00FF32AF" w:rsidP="00FF32AF">
            <w:pPr>
              <w:pStyle w:val="Paragrafi0"/>
              <w:ind w:firstLine="0"/>
              <w:rPr>
                <w:rFonts w:cs="Sylfaen"/>
              </w:rPr>
            </w:pPr>
            <w:r>
              <w:rPr>
                <w:rFonts w:cs="Sylfaen"/>
              </w:rPr>
              <w:t>Sekretar</w:t>
            </w:r>
          </w:p>
          <w:p w:rsidR="00FF32AF" w:rsidRDefault="00FF32AF" w:rsidP="00FF32AF">
            <w:pPr>
              <w:pStyle w:val="Paragrafi0"/>
              <w:ind w:firstLine="0"/>
              <w:rPr>
                <w:rFonts w:cs="Sylfaen"/>
              </w:rPr>
            </w:pPr>
            <w:r>
              <w:rPr>
                <w:rFonts w:cs="Sylfaen"/>
              </w:rPr>
              <w:t>Kryekuzhinier</w:t>
            </w:r>
          </w:p>
          <w:p w:rsidR="00FF32AF" w:rsidRDefault="00FF32AF" w:rsidP="00FF32AF">
            <w:pPr>
              <w:pStyle w:val="Paragrafi0"/>
              <w:ind w:firstLine="0"/>
              <w:rPr>
                <w:rFonts w:cs="Sylfaen"/>
              </w:rPr>
            </w:pPr>
            <w:r>
              <w:rPr>
                <w:rFonts w:cs="Sylfaen"/>
              </w:rPr>
              <w:t>Farmacist</w:t>
            </w:r>
          </w:p>
          <w:p w:rsidR="00FF32AF" w:rsidRDefault="00FF32AF" w:rsidP="00FF32AF">
            <w:pPr>
              <w:pStyle w:val="Paragrafi0"/>
              <w:ind w:firstLine="0"/>
              <w:rPr>
                <w:rFonts w:cs="Sylfaen"/>
              </w:rPr>
            </w:pPr>
            <w:r>
              <w:rPr>
                <w:rFonts w:cs="Sylfaen"/>
              </w:rPr>
              <w:t>Topograf</w:t>
            </w:r>
          </w:p>
          <w:p w:rsidR="00FF32AF" w:rsidRDefault="00FF32AF" w:rsidP="00FF32AF">
            <w:pPr>
              <w:pStyle w:val="Paragrafi0"/>
              <w:ind w:firstLine="0"/>
              <w:rPr>
                <w:rFonts w:cs="Sylfaen"/>
              </w:rPr>
            </w:pPr>
            <w:r>
              <w:rPr>
                <w:rFonts w:cs="Sylfaen"/>
              </w:rPr>
              <w:t>Kryeinfermier</w:t>
            </w:r>
          </w:p>
          <w:p w:rsidR="00FF32AF" w:rsidRDefault="00FF32AF" w:rsidP="00FF32AF">
            <w:pPr>
              <w:pStyle w:val="Paragrafi0"/>
              <w:ind w:firstLine="0"/>
              <w:rPr>
                <w:rFonts w:cs="Sylfaen"/>
              </w:rPr>
            </w:pPr>
            <w:r>
              <w:rPr>
                <w:rFonts w:cs="Sylfaen"/>
              </w:rPr>
              <w:t>Operator audioviziv</w:t>
            </w:r>
          </w:p>
          <w:p w:rsidR="00FF32AF" w:rsidRDefault="00FF32AF" w:rsidP="00FF32AF">
            <w:pPr>
              <w:pStyle w:val="Paragrafi0"/>
              <w:ind w:firstLine="0"/>
              <w:rPr>
                <w:rFonts w:cs="Sylfaen"/>
              </w:rPr>
            </w:pPr>
            <w:r>
              <w:rPr>
                <w:rFonts w:cs="Sylfaen"/>
              </w:rPr>
              <w:t>Ndihmësspecielist në prodhim e riparim të nivelit të III-të në pajisjet tokësore dhe të nivelit të II-të në pajisjet ajrore</w:t>
            </w:r>
          </w:p>
        </w:tc>
        <w:tc>
          <w:tcPr>
            <w:tcW w:w="1134" w:type="dxa"/>
          </w:tcPr>
          <w:p w:rsidR="00FF32AF" w:rsidRDefault="00FF32AF" w:rsidP="00FF32AF">
            <w:pPr>
              <w:pStyle w:val="Paragrafi0"/>
              <w:ind w:firstLine="0"/>
              <w:rPr>
                <w:rFonts w:cs="Sylfaen"/>
              </w:rPr>
            </w:pPr>
            <w:r>
              <w:rPr>
                <w:rFonts w:cs="Sylfaen"/>
              </w:rPr>
              <w:t>VII</w:t>
            </w:r>
          </w:p>
        </w:tc>
        <w:tc>
          <w:tcPr>
            <w:tcW w:w="2214" w:type="dxa"/>
          </w:tcPr>
          <w:p w:rsidR="00FF32AF" w:rsidRDefault="00FF32AF" w:rsidP="00FF32AF">
            <w:pPr>
              <w:pStyle w:val="Paragrafi0"/>
              <w:ind w:firstLine="0"/>
              <w:rPr>
                <w:rFonts w:cs="Sylfaen"/>
              </w:rPr>
            </w:pPr>
          </w:p>
        </w:tc>
      </w:tr>
      <w:tr w:rsidR="00FF32AF" w:rsidTr="00FF32AF">
        <w:tc>
          <w:tcPr>
            <w:tcW w:w="648" w:type="dxa"/>
          </w:tcPr>
          <w:p w:rsidR="00FF32AF" w:rsidRDefault="00FF32AF" w:rsidP="00FF32AF">
            <w:pPr>
              <w:pStyle w:val="Paragrafi0"/>
              <w:ind w:firstLine="0"/>
              <w:rPr>
                <w:rFonts w:cs="Sylfaen"/>
              </w:rPr>
            </w:pPr>
            <w:r>
              <w:rPr>
                <w:rFonts w:cs="Sylfaen"/>
              </w:rPr>
              <w:t>3.</w:t>
            </w:r>
          </w:p>
        </w:tc>
        <w:tc>
          <w:tcPr>
            <w:tcW w:w="4860" w:type="dxa"/>
          </w:tcPr>
          <w:p w:rsidR="00FF32AF" w:rsidRDefault="00FF32AF" w:rsidP="00FF32AF">
            <w:pPr>
              <w:pStyle w:val="Paragrafi0"/>
              <w:ind w:firstLine="0"/>
              <w:rPr>
                <w:rFonts w:cs="Sylfaen"/>
              </w:rPr>
            </w:pPr>
            <w:r>
              <w:rPr>
                <w:rFonts w:cs="Sylfaen"/>
              </w:rPr>
              <w:t>Teknik armatimi</w:t>
            </w:r>
          </w:p>
          <w:p w:rsidR="00FF32AF" w:rsidRDefault="00FF32AF" w:rsidP="00FF32AF">
            <w:pPr>
              <w:pStyle w:val="Paragrafi0"/>
              <w:ind w:firstLine="0"/>
              <w:rPr>
                <w:rFonts w:cs="Sylfaen"/>
              </w:rPr>
            </w:pPr>
            <w:r>
              <w:rPr>
                <w:rFonts w:cs="Sylfaen"/>
              </w:rPr>
              <w:t>Teknik ndërtimi</w:t>
            </w:r>
          </w:p>
          <w:p w:rsidR="00FF32AF" w:rsidRDefault="00FF32AF" w:rsidP="00FF32AF">
            <w:pPr>
              <w:pStyle w:val="Paragrafi0"/>
              <w:ind w:firstLine="0"/>
              <w:rPr>
                <w:rFonts w:cs="Sylfaen"/>
              </w:rPr>
            </w:pPr>
            <w:r>
              <w:rPr>
                <w:rFonts w:cs="Sylfaen"/>
              </w:rPr>
              <w:t>Kujdestar-magazinier (për armatime dhe të tjera)</w:t>
            </w:r>
          </w:p>
          <w:p w:rsidR="00FF32AF" w:rsidRDefault="00FF32AF" w:rsidP="00FF32AF">
            <w:pPr>
              <w:pStyle w:val="Paragrafi0"/>
              <w:ind w:firstLine="0"/>
              <w:rPr>
                <w:rFonts w:cs="Sylfaen"/>
              </w:rPr>
            </w:pPr>
            <w:r>
              <w:rPr>
                <w:rFonts w:cs="Sylfaen"/>
              </w:rPr>
              <w:t>Infermier</w:t>
            </w:r>
          </w:p>
          <w:p w:rsidR="00FF32AF" w:rsidRDefault="00FF32AF" w:rsidP="00FF32AF">
            <w:pPr>
              <w:pStyle w:val="Paragrafi0"/>
              <w:ind w:firstLine="0"/>
              <w:rPr>
                <w:rFonts w:cs="Sylfaen"/>
              </w:rPr>
            </w:pPr>
            <w:r>
              <w:rPr>
                <w:rFonts w:cs="Sylfaen"/>
              </w:rPr>
              <w:t>Kuzhinier</w:t>
            </w:r>
          </w:p>
          <w:p w:rsidR="00FF32AF" w:rsidRDefault="00FF32AF" w:rsidP="00FF32AF">
            <w:pPr>
              <w:pStyle w:val="Paragrafi0"/>
              <w:ind w:firstLine="0"/>
              <w:rPr>
                <w:rFonts w:cs="Sylfaen"/>
              </w:rPr>
            </w:pPr>
            <w:r>
              <w:rPr>
                <w:rFonts w:cs="Sylfaen"/>
              </w:rPr>
              <w:t>Faqosës</w:t>
            </w:r>
          </w:p>
          <w:p w:rsidR="00FF32AF" w:rsidRDefault="00FF32AF" w:rsidP="00FF32AF">
            <w:pPr>
              <w:pStyle w:val="Paragrafi0"/>
              <w:ind w:firstLine="0"/>
              <w:rPr>
                <w:rFonts w:cs="Sylfaen"/>
              </w:rPr>
            </w:pPr>
            <w:r>
              <w:rPr>
                <w:rFonts w:cs="Sylfaen"/>
              </w:rPr>
              <w:t>Provokopist</w:t>
            </w:r>
          </w:p>
          <w:p w:rsidR="00FF32AF" w:rsidRDefault="00FF32AF" w:rsidP="00FF32AF">
            <w:pPr>
              <w:pStyle w:val="Paragrafi0"/>
              <w:ind w:firstLine="0"/>
              <w:rPr>
                <w:rFonts w:cs="Sylfaen"/>
              </w:rPr>
            </w:pPr>
            <w:r>
              <w:rPr>
                <w:rFonts w:cs="Sylfaen"/>
              </w:rPr>
              <w:t>Fotograf e kopist</w:t>
            </w:r>
          </w:p>
          <w:p w:rsidR="00FF32AF" w:rsidRDefault="00FF32AF" w:rsidP="00FF32AF">
            <w:pPr>
              <w:pStyle w:val="Paragrafi0"/>
              <w:ind w:firstLine="0"/>
              <w:rPr>
                <w:rFonts w:cs="Sylfaen"/>
              </w:rPr>
            </w:pPr>
            <w:r>
              <w:rPr>
                <w:rFonts w:cs="Sylfaen"/>
              </w:rPr>
              <w:t>Arkivist i fondeve filmike e fotografike</w:t>
            </w:r>
          </w:p>
          <w:p w:rsidR="00FF32AF" w:rsidRDefault="00FF32AF" w:rsidP="00FF32AF">
            <w:pPr>
              <w:pStyle w:val="Paragrafi0"/>
              <w:ind w:firstLine="0"/>
              <w:rPr>
                <w:rFonts w:cs="Sylfaen"/>
              </w:rPr>
            </w:pPr>
            <w:r>
              <w:rPr>
                <w:rFonts w:cs="Sylfaen"/>
              </w:rPr>
              <w:t xml:space="preserve">Fotoreporter </w:t>
            </w:r>
          </w:p>
          <w:p w:rsidR="00FF32AF" w:rsidRDefault="00FF32AF" w:rsidP="00FF32AF">
            <w:pPr>
              <w:pStyle w:val="Paragrafi0"/>
              <w:ind w:firstLine="0"/>
              <w:rPr>
                <w:rFonts w:cs="Sylfaen"/>
              </w:rPr>
            </w:pPr>
            <w:r>
              <w:rPr>
                <w:rFonts w:cs="Sylfaen"/>
              </w:rPr>
              <w:t>Furnitor/kolaudator në qendrën e riparimit të nivelit të katërt të pajisjeve tokësore e në bazën e riparimit të aviacionit</w:t>
            </w:r>
          </w:p>
        </w:tc>
        <w:tc>
          <w:tcPr>
            <w:tcW w:w="1134" w:type="dxa"/>
          </w:tcPr>
          <w:p w:rsidR="00FF32AF" w:rsidRDefault="00FF32AF" w:rsidP="00FF32AF">
            <w:pPr>
              <w:pStyle w:val="Paragrafi0"/>
              <w:ind w:firstLine="0"/>
              <w:rPr>
                <w:rFonts w:cs="Sylfaen"/>
              </w:rPr>
            </w:pPr>
            <w:r>
              <w:rPr>
                <w:rFonts w:cs="Sylfaen"/>
              </w:rPr>
              <w:t>VI</w:t>
            </w:r>
          </w:p>
        </w:tc>
        <w:tc>
          <w:tcPr>
            <w:tcW w:w="2214" w:type="dxa"/>
          </w:tcPr>
          <w:p w:rsidR="00FF32AF" w:rsidRDefault="00FF32AF" w:rsidP="00FF32AF">
            <w:pPr>
              <w:pStyle w:val="Paragrafi0"/>
              <w:ind w:firstLine="0"/>
              <w:rPr>
                <w:rFonts w:cs="Sylfaen"/>
              </w:rPr>
            </w:pPr>
          </w:p>
        </w:tc>
      </w:tr>
      <w:tr w:rsidR="00FF32AF" w:rsidTr="00FF32AF">
        <w:tc>
          <w:tcPr>
            <w:tcW w:w="648" w:type="dxa"/>
          </w:tcPr>
          <w:p w:rsidR="00FF32AF" w:rsidRDefault="00FF32AF" w:rsidP="00FF32AF">
            <w:pPr>
              <w:pStyle w:val="Paragrafi0"/>
              <w:ind w:firstLine="0"/>
              <w:rPr>
                <w:rFonts w:cs="Sylfaen"/>
              </w:rPr>
            </w:pPr>
            <w:r>
              <w:rPr>
                <w:rFonts w:cs="Sylfaen"/>
              </w:rPr>
              <w:t xml:space="preserve">4. </w:t>
            </w:r>
          </w:p>
        </w:tc>
        <w:tc>
          <w:tcPr>
            <w:tcW w:w="4860" w:type="dxa"/>
          </w:tcPr>
          <w:p w:rsidR="00FF32AF" w:rsidRDefault="00FF32AF" w:rsidP="00FF32AF">
            <w:pPr>
              <w:pStyle w:val="Paragrafi0"/>
              <w:ind w:firstLine="0"/>
              <w:rPr>
                <w:rFonts w:cs="Sylfaen"/>
              </w:rPr>
            </w:pPr>
            <w:r>
              <w:rPr>
                <w:rFonts w:cs="Sylfaen"/>
              </w:rPr>
              <w:t>Shofer autoambulance</w:t>
            </w:r>
          </w:p>
        </w:tc>
        <w:tc>
          <w:tcPr>
            <w:tcW w:w="1134" w:type="dxa"/>
          </w:tcPr>
          <w:p w:rsidR="00FF32AF" w:rsidRDefault="00FF32AF" w:rsidP="00FF32AF">
            <w:pPr>
              <w:pStyle w:val="Paragrafi0"/>
              <w:ind w:firstLine="0"/>
              <w:rPr>
                <w:rFonts w:cs="Sylfaen"/>
              </w:rPr>
            </w:pPr>
            <w:r>
              <w:rPr>
                <w:rFonts w:cs="Sylfaen"/>
              </w:rPr>
              <w:t>V</w:t>
            </w:r>
          </w:p>
        </w:tc>
        <w:tc>
          <w:tcPr>
            <w:tcW w:w="2214" w:type="dxa"/>
          </w:tcPr>
          <w:p w:rsidR="00FF32AF" w:rsidRDefault="00FF32AF" w:rsidP="00FF32AF">
            <w:pPr>
              <w:pStyle w:val="Paragrafi0"/>
              <w:ind w:firstLine="0"/>
              <w:rPr>
                <w:rFonts w:cs="Sylfaen"/>
              </w:rPr>
            </w:pPr>
          </w:p>
        </w:tc>
      </w:tr>
      <w:tr w:rsidR="00FF32AF" w:rsidTr="00FF32AF">
        <w:tc>
          <w:tcPr>
            <w:tcW w:w="648" w:type="dxa"/>
          </w:tcPr>
          <w:p w:rsidR="00FF32AF" w:rsidRDefault="00FF32AF" w:rsidP="00FF32AF">
            <w:pPr>
              <w:pStyle w:val="Paragrafi0"/>
              <w:ind w:firstLine="0"/>
              <w:rPr>
                <w:rFonts w:cs="Sylfaen"/>
              </w:rPr>
            </w:pPr>
            <w:r>
              <w:rPr>
                <w:rFonts w:cs="Sylfaen"/>
              </w:rPr>
              <w:t xml:space="preserve">5. </w:t>
            </w:r>
          </w:p>
        </w:tc>
        <w:tc>
          <w:tcPr>
            <w:tcW w:w="4860" w:type="dxa"/>
          </w:tcPr>
          <w:p w:rsidR="00FF32AF" w:rsidRDefault="00FF32AF" w:rsidP="00FF32AF">
            <w:pPr>
              <w:pStyle w:val="Paragrafi0"/>
              <w:ind w:firstLine="0"/>
              <w:rPr>
                <w:rFonts w:cs="Sylfaen"/>
              </w:rPr>
            </w:pPr>
            <w:r>
              <w:rPr>
                <w:rFonts w:cs="Sylfaen"/>
              </w:rPr>
              <w:t>Kartelist. Evidencier</w:t>
            </w:r>
          </w:p>
          <w:p w:rsidR="00FF32AF" w:rsidRDefault="00FF32AF" w:rsidP="00FF32AF">
            <w:pPr>
              <w:pStyle w:val="Paragrafi0"/>
              <w:ind w:firstLine="0"/>
              <w:rPr>
                <w:rFonts w:cs="Sylfaen"/>
              </w:rPr>
            </w:pPr>
            <w:r>
              <w:rPr>
                <w:rFonts w:cs="Sylfaen"/>
              </w:rPr>
              <w:t>Inventarizues</w:t>
            </w:r>
          </w:p>
          <w:p w:rsidR="00FF32AF" w:rsidRDefault="00FF32AF" w:rsidP="00FF32AF">
            <w:pPr>
              <w:pStyle w:val="Paragrafi0"/>
              <w:ind w:firstLine="0"/>
              <w:rPr>
                <w:rFonts w:cs="Sylfaen"/>
              </w:rPr>
            </w:pPr>
            <w:r>
              <w:rPr>
                <w:rFonts w:cs="Sylfaen"/>
              </w:rPr>
              <w:t>Rrobaqepës</w:t>
            </w:r>
          </w:p>
          <w:p w:rsidR="00FF32AF" w:rsidRDefault="00FF32AF" w:rsidP="00FF32AF">
            <w:pPr>
              <w:pStyle w:val="Paragrafi0"/>
              <w:ind w:firstLine="0"/>
              <w:rPr>
                <w:rFonts w:cs="Sylfaen"/>
              </w:rPr>
            </w:pPr>
            <w:r>
              <w:rPr>
                <w:rFonts w:cs="Sylfaen"/>
              </w:rPr>
              <w:t>Ndihmësinstruktor</w:t>
            </w:r>
          </w:p>
          <w:p w:rsidR="00FF32AF" w:rsidRDefault="00FF32AF" w:rsidP="00FF32AF">
            <w:pPr>
              <w:pStyle w:val="Paragrafi0"/>
              <w:ind w:firstLine="0"/>
              <w:rPr>
                <w:rFonts w:cs="Sylfaen"/>
              </w:rPr>
            </w:pPr>
            <w:r>
              <w:rPr>
                <w:rFonts w:cs="Sylfaen"/>
              </w:rPr>
              <w:t>Libralidhës. Furnitor</w:t>
            </w:r>
          </w:p>
        </w:tc>
        <w:tc>
          <w:tcPr>
            <w:tcW w:w="1134" w:type="dxa"/>
          </w:tcPr>
          <w:p w:rsidR="00FF32AF" w:rsidRDefault="00FF32AF" w:rsidP="00FF32AF">
            <w:pPr>
              <w:pStyle w:val="Paragrafi0"/>
              <w:ind w:firstLine="0"/>
              <w:rPr>
                <w:rFonts w:cs="Sylfaen"/>
              </w:rPr>
            </w:pPr>
            <w:r>
              <w:rPr>
                <w:rFonts w:cs="Sylfaen"/>
              </w:rPr>
              <w:t>IV</w:t>
            </w:r>
          </w:p>
        </w:tc>
        <w:tc>
          <w:tcPr>
            <w:tcW w:w="2214" w:type="dxa"/>
          </w:tcPr>
          <w:p w:rsidR="00FF32AF" w:rsidRDefault="00FF32AF" w:rsidP="00FF32AF">
            <w:pPr>
              <w:pStyle w:val="Paragrafi0"/>
              <w:ind w:firstLine="0"/>
              <w:rPr>
                <w:rFonts w:cs="Sylfaen"/>
              </w:rPr>
            </w:pPr>
          </w:p>
        </w:tc>
      </w:tr>
      <w:tr w:rsidR="00FF32AF" w:rsidTr="00FF32AF">
        <w:tc>
          <w:tcPr>
            <w:tcW w:w="648" w:type="dxa"/>
          </w:tcPr>
          <w:p w:rsidR="00FF32AF" w:rsidRDefault="00FF32AF" w:rsidP="00FF32AF">
            <w:pPr>
              <w:pStyle w:val="Paragrafi0"/>
              <w:ind w:firstLine="0"/>
              <w:rPr>
                <w:rFonts w:cs="Sylfaen"/>
              </w:rPr>
            </w:pPr>
            <w:r>
              <w:rPr>
                <w:rFonts w:cs="Sylfaen"/>
              </w:rPr>
              <w:t xml:space="preserve">6. </w:t>
            </w:r>
          </w:p>
        </w:tc>
        <w:tc>
          <w:tcPr>
            <w:tcW w:w="4860" w:type="dxa"/>
          </w:tcPr>
          <w:p w:rsidR="00FF32AF" w:rsidRDefault="00FF32AF" w:rsidP="00FF32AF">
            <w:pPr>
              <w:pStyle w:val="Paragrafi0"/>
              <w:ind w:firstLine="0"/>
              <w:rPr>
                <w:rFonts w:cs="Sylfaen"/>
              </w:rPr>
            </w:pPr>
            <w:r>
              <w:rPr>
                <w:rFonts w:cs="Sylfaen"/>
              </w:rPr>
              <w:t>Mirëmbajtës ushqimi</w:t>
            </w:r>
          </w:p>
          <w:p w:rsidR="00FF32AF" w:rsidRDefault="00FF32AF" w:rsidP="00FF32AF">
            <w:pPr>
              <w:pStyle w:val="Paragrafi0"/>
              <w:ind w:firstLine="0"/>
              <w:rPr>
                <w:rFonts w:cs="Sylfaen"/>
              </w:rPr>
            </w:pPr>
            <w:r>
              <w:rPr>
                <w:rFonts w:cs="Sylfaen"/>
              </w:rPr>
              <w:t>Ndihmëskuzhinier</w:t>
            </w:r>
          </w:p>
          <w:p w:rsidR="00FF32AF" w:rsidRDefault="00FF32AF" w:rsidP="00FF32AF">
            <w:pPr>
              <w:pStyle w:val="Paragrafi0"/>
              <w:ind w:firstLine="0"/>
              <w:rPr>
                <w:rFonts w:cs="Sylfaen"/>
              </w:rPr>
            </w:pPr>
            <w:r>
              <w:rPr>
                <w:rFonts w:cs="Sylfaen"/>
              </w:rPr>
              <w:t>Punonjës ngarkim-shkarkimi</w:t>
            </w:r>
          </w:p>
          <w:p w:rsidR="00FF32AF" w:rsidRDefault="00FF32AF" w:rsidP="00FF32AF">
            <w:pPr>
              <w:pStyle w:val="Paragrafi0"/>
              <w:ind w:firstLine="0"/>
              <w:rPr>
                <w:rFonts w:cs="Sylfaen"/>
              </w:rPr>
            </w:pPr>
            <w:r>
              <w:rPr>
                <w:rFonts w:cs="Sylfaen"/>
              </w:rPr>
              <w:t>zhbllokues. Rrobalarës</w:t>
            </w:r>
          </w:p>
        </w:tc>
        <w:tc>
          <w:tcPr>
            <w:tcW w:w="1134" w:type="dxa"/>
          </w:tcPr>
          <w:p w:rsidR="00FF32AF" w:rsidRDefault="00FF32AF" w:rsidP="00FF32AF">
            <w:pPr>
              <w:pStyle w:val="Paragrafi0"/>
              <w:ind w:firstLine="0"/>
              <w:rPr>
                <w:rFonts w:cs="Sylfaen"/>
              </w:rPr>
            </w:pPr>
            <w:r>
              <w:rPr>
                <w:rFonts w:cs="Sylfaen"/>
              </w:rPr>
              <w:t>III</w:t>
            </w:r>
          </w:p>
        </w:tc>
        <w:tc>
          <w:tcPr>
            <w:tcW w:w="2214" w:type="dxa"/>
          </w:tcPr>
          <w:p w:rsidR="00FF32AF" w:rsidRDefault="00FF32AF" w:rsidP="00FF32AF">
            <w:pPr>
              <w:pStyle w:val="Paragrafi0"/>
              <w:ind w:firstLine="0"/>
              <w:rPr>
                <w:rFonts w:cs="Sylfaen"/>
              </w:rPr>
            </w:pPr>
          </w:p>
        </w:tc>
      </w:tr>
      <w:tr w:rsidR="00FF32AF" w:rsidTr="00FF32AF">
        <w:tc>
          <w:tcPr>
            <w:tcW w:w="648" w:type="dxa"/>
          </w:tcPr>
          <w:p w:rsidR="00FF32AF" w:rsidRDefault="00FF32AF" w:rsidP="00FF32AF">
            <w:pPr>
              <w:pStyle w:val="Paragrafi0"/>
              <w:ind w:firstLine="0"/>
              <w:rPr>
                <w:rFonts w:cs="Sylfaen"/>
              </w:rPr>
            </w:pPr>
            <w:r>
              <w:rPr>
                <w:rFonts w:cs="Sylfaen"/>
              </w:rPr>
              <w:t>7.</w:t>
            </w:r>
          </w:p>
        </w:tc>
        <w:tc>
          <w:tcPr>
            <w:tcW w:w="4860" w:type="dxa"/>
          </w:tcPr>
          <w:p w:rsidR="00FF32AF" w:rsidRDefault="00FF32AF" w:rsidP="00FF32AF">
            <w:pPr>
              <w:pStyle w:val="Paragrafi0"/>
              <w:ind w:firstLine="0"/>
              <w:rPr>
                <w:rFonts w:cs="Sylfaen"/>
              </w:rPr>
            </w:pPr>
            <w:r>
              <w:rPr>
                <w:rFonts w:cs="Sylfaen"/>
              </w:rPr>
              <w:t>Lulishtar</w:t>
            </w:r>
          </w:p>
          <w:p w:rsidR="00FF32AF" w:rsidRDefault="00FF32AF" w:rsidP="00FF32AF">
            <w:pPr>
              <w:pStyle w:val="Paragrafi0"/>
              <w:ind w:firstLine="0"/>
              <w:rPr>
                <w:rFonts w:cs="Sylfaen"/>
              </w:rPr>
            </w:pPr>
            <w:r>
              <w:rPr>
                <w:rFonts w:cs="Sylfaen"/>
              </w:rPr>
              <w:t>Mirëmbajtës</w:t>
            </w:r>
          </w:p>
        </w:tc>
        <w:tc>
          <w:tcPr>
            <w:tcW w:w="1134" w:type="dxa"/>
          </w:tcPr>
          <w:p w:rsidR="00FF32AF" w:rsidRDefault="00FF32AF" w:rsidP="00FF32AF">
            <w:pPr>
              <w:pStyle w:val="Paragrafi0"/>
              <w:ind w:firstLine="0"/>
              <w:rPr>
                <w:rFonts w:cs="Sylfaen"/>
              </w:rPr>
            </w:pPr>
            <w:r>
              <w:rPr>
                <w:rFonts w:cs="Sylfaen"/>
              </w:rPr>
              <w:t>II</w:t>
            </w:r>
          </w:p>
        </w:tc>
        <w:tc>
          <w:tcPr>
            <w:tcW w:w="2214" w:type="dxa"/>
          </w:tcPr>
          <w:p w:rsidR="00FF32AF" w:rsidRDefault="00FF32AF" w:rsidP="00FF32AF">
            <w:pPr>
              <w:pStyle w:val="Paragrafi0"/>
              <w:ind w:firstLine="0"/>
              <w:rPr>
                <w:rFonts w:cs="Sylfaen"/>
              </w:rPr>
            </w:pPr>
          </w:p>
        </w:tc>
      </w:tr>
    </w:tbl>
    <w:p w:rsidR="00FF32AF" w:rsidRDefault="00FF32AF" w:rsidP="00FF32AF">
      <w:pPr>
        <w:pStyle w:val="Paragrafi0"/>
        <w:rPr>
          <w:rFonts w:cs="Sylfaen"/>
        </w:rPr>
      </w:pPr>
    </w:p>
    <w:p w:rsidR="00FF32AF" w:rsidRDefault="00FF32AF" w:rsidP="00FF32AF">
      <w:pPr>
        <w:pStyle w:val="Paragrafi0"/>
        <w:jc w:val="right"/>
        <w:rPr>
          <w:rFonts w:cs="Sylfaen"/>
        </w:rPr>
      </w:pPr>
      <w:r>
        <w:rPr>
          <w:rFonts w:cs="Sylfaen"/>
        </w:rPr>
        <w:t>Lidhja I/9</w:t>
      </w:r>
    </w:p>
    <w:p w:rsidR="00FF32AF" w:rsidRDefault="00FF32AF" w:rsidP="00FF32AF">
      <w:pPr>
        <w:pStyle w:val="Paragrafi0"/>
        <w:rPr>
          <w:rFonts w:cs="Sylfaen"/>
        </w:rPr>
      </w:pPr>
    </w:p>
    <w:p w:rsidR="00FF32AF" w:rsidRDefault="00FF32AF" w:rsidP="00FF32AF">
      <w:pPr>
        <w:pStyle w:val="TitulliTitull"/>
        <w:keepNext w:val="0"/>
      </w:pPr>
      <w:r>
        <w:t>Renditja e pozicioneve të veçanta të punës për çdo klasë për punonjësit civilË në Qendrën e Ndërtimit dhe riparimit të Anijeve Patrulluese për RojËn Bregdetare të Shqipërisë, të sistemit të Ministrisë së Mbrojtjes</w:t>
      </w:r>
    </w:p>
    <w:p w:rsidR="00FF32AF" w:rsidRDefault="00FF32AF" w:rsidP="00FF32AF">
      <w:pPr>
        <w:pStyle w:val="Paragrafi0"/>
        <w:rPr>
          <w:rFonts w:cs="Sylfaen"/>
        </w:rPr>
      </w:pPr>
    </w:p>
    <w:tbl>
      <w:tblPr>
        <w:tblW w:w="8982" w:type="dxa"/>
        <w:tblLook w:val="01E0" w:firstRow="1" w:lastRow="1" w:firstColumn="1" w:lastColumn="1" w:noHBand="0" w:noVBand="0"/>
      </w:tblPr>
      <w:tblGrid>
        <w:gridCol w:w="1728"/>
        <w:gridCol w:w="6120"/>
        <w:gridCol w:w="1134"/>
      </w:tblGrid>
      <w:tr w:rsidR="00FF32AF" w:rsidRPr="00483A2A" w:rsidTr="00FF32AF">
        <w:tc>
          <w:tcPr>
            <w:tcW w:w="1728" w:type="dxa"/>
          </w:tcPr>
          <w:p w:rsidR="00FF32AF" w:rsidRPr="00483A2A" w:rsidRDefault="00FF32AF" w:rsidP="00FF32AF">
            <w:pPr>
              <w:pStyle w:val="Paragrafi0"/>
              <w:ind w:firstLine="0"/>
              <w:jc w:val="center"/>
              <w:rPr>
                <w:rFonts w:cs="Sylfaen"/>
                <w:b/>
              </w:rPr>
            </w:pPr>
            <w:r w:rsidRPr="00483A2A">
              <w:rPr>
                <w:rFonts w:cs="Sylfaen"/>
                <w:b/>
              </w:rPr>
              <w:t>Nr.</w:t>
            </w:r>
          </w:p>
        </w:tc>
        <w:tc>
          <w:tcPr>
            <w:tcW w:w="6120" w:type="dxa"/>
          </w:tcPr>
          <w:p w:rsidR="00FF32AF" w:rsidRPr="00483A2A" w:rsidRDefault="00FF32AF" w:rsidP="00FF32AF">
            <w:pPr>
              <w:pStyle w:val="Paragrafi0"/>
              <w:ind w:firstLine="0"/>
              <w:jc w:val="center"/>
              <w:rPr>
                <w:rFonts w:cs="Sylfaen"/>
                <w:b/>
              </w:rPr>
            </w:pPr>
            <w:r w:rsidRPr="00483A2A">
              <w:rPr>
                <w:rFonts w:cs="Sylfaen"/>
                <w:b/>
              </w:rPr>
              <w:t>Pozicioni</w:t>
            </w:r>
          </w:p>
        </w:tc>
        <w:tc>
          <w:tcPr>
            <w:tcW w:w="1134" w:type="dxa"/>
          </w:tcPr>
          <w:p w:rsidR="00FF32AF" w:rsidRPr="00483A2A" w:rsidRDefault="00FF32AF" w:rsidP="00FF32AF">
            <w:pPr>
              <w:pStyle w:val="Paragrafi0"/>
              <w:ind w:firstLine="0"/>
              <w:jc w:val="center"/>
              <w:rPr>
                <w:rFonts w:cs="Sylfaen"/>
                <w:b/>
              </w:rPr>
            </w:pPr>
            <w:r w:rsidRPr="00483A2A">
              <w:rPr>
                <w:rFonts w:cs="Sylfaen"/>
                <w:b/>
              </w:rPr>
              <w:t>Klasa</w:t>
            </w:r>
          </w:p>
        </w:tc>
      </w:tr>
      <w:tr w:rsidR="00FF32AF" w:rsidTr="00FF32AF">
        <w:tc>
          <w:tcPr>
            <w:tcW w:w="1728" w:type="dxa"/>
          </w:tcPr>
          <w:p w:rsidR="00FF32AF" w:rsidRDefault="00FF32AF" w:rsidP="00FF32AF">
            <w:pPr>
              <w:pStyle w:val="Paragrafi0"/>
              <w:ind w:firstLine="0"/>
              <w:rPr>
                <w:rFonts w:cs="Sylfaen"/>
              </w:rPr>
            </w:pPr>
            <w:r>
              <w:rPr>
                <w:rFonts w:cs="Sylfaen"/>
              </w:rPr>
              <w:t xml:space="preserve">1. </w:t>
            </w:r>
          </w:p>
        </w:tc>
        <w:tc>
          <w:tcPr>
            <w:tcW w:w="6120" w:type="dxa"/>
          </w:tcPr>
          <w:p w:rsidR="00FF32AF" w:rsidRDefault="00FF32AF" w:rsidP="00FF32AF">
            <w:pPr>
              <w:pStyle w:val="Paragrafi0"/>
              <w:ind w:firstLine="0"/>
              <w:rPr>
                <w:rFonts w:cs="Sylfaen"/>
              </w:rPr>
            </w:pPr>
            <w:r>
              <w:rPr>
                <w:rFonts w:cs="Sylfaen"/>
              </w:rPr>
              <w:t>Teknikë të kualifikuar në repartet e prodhimit të anijeve</w:t>
            </w:r>
          </w:p>
        </w:tc>
        <w:tc>
          <w:tcPr>
            <w:tcW w:w="1134" w:type="dxa"/>
          </w:tcPr>
          <w:p w:rsidR="00FF32AF" w:rsidRDefault="00FF32AF" w:rsidP="00FF32AF">
            <w:pPr>
              <w:pStyle w:val="Paragrafi0"/>
              <w:ind w:firstLine="0"/>
              <w:rPr>
                <w:rFonts w:cs="Sylfaen"/>
              </w:rPr>
            </w:pPr>
            <w:r>
              <w:rPr>
                <w:rFonts w:cs="Sylfaen"/>
              </w:rPr>
              <w:t>IX</w:t>
            </w:r>
          </w:p>
        </w:tc>
      </w:tr>
      <w:tr w:rsidR="00FF32AF" w:rsidTr="00FF32AF">
        <w:tc>
          <w:tcPr>
            <w:tcW w:w="1728" w:type="dxa"/>
          </w:tcPr>
          <w:p w:rsidR="00FF32AF" w:rsidRDefault="00FF32AF" w:rsidP="00FF32AF">
            <w:pPr>
              <w:pStyle w:val="Paragrafi0"/>
              <w:ind w:firstLine="0"/>
              <w:rPr>
                <w:rFonts w:cs="Sylfaen"/>
              </w:rPr>
            </w:pPr>
            <w:r>
              <w:rPr>
                <w:rFonts w:cs="Sylfaen"/>
              </w:rPr>
              <w:t>2.</w:t>
            </w:r>
          </w:p>
        </w:tc>
        <w:tc>
          <w:tcPr>
            <w:tcW w:w="6120" w:type="dxa"/>
          </w:tcPr>
          <w:p w:rsidR="00FF32AF" w:rsidRDefault="00FF32AF" w:rsidP="00FF32AF">
            <w:pPr>
              <w:pStyle w:val="Paragrafi0"/>
              <w:ind w:firstLine="0"/>
              <w:rPr>
                <w:rFonts w:cs="Sylfaen"/>
              </w:rPr>
            </w:pPr>
            <w:r>
              <w:rPr>
                <w:rFonts w:cs="Sylfaen"/>
              </w:rPr>
              <w:t>Teknikë të kualifikuar në repartet e riparimit të anijeve</w:t>
            </w:r>
          </w:p>
        </w:tc>
        <w:tc>
          <w:tcPr>
            <w:tcW w:w="1134" w:type="dxa"/>
          </w:tcPr>
          <w:p w:rsidR="00FF32AF" w:rsidRDefault="00FF32AF" w:rsidP="00FF32AF">
            <w:pPr>
              <w:pStyle w:val="Paragrafi0"/>
              <w:ind w:firstLine="0"/>
              <w:rPr>
                <w:rFonts w:cs="Sylfaen"/>
              </w:rPr>
            </w:pPr>
            <w:r>
              <w:rPr>
                <w:rFonts w:cs="Sylfaen"/>
              </w:rPr>
              <w:t>IX</w:t>
            </w:r>
          </w:p>
        </w:tc>
      </w:tr>
      <w:tr w:rsidR="00FF32AF" w:rsidTr="00FF32AF">
        <w:tc>
          <w:tcPr>
            <w:tcW w:w="1728" w:type="dxa"/>
          </w:tcPr>
          <w:p w:rsidR="00FF32AF" w:rsidRDefault="00FF32AF" w:rsidP="00FF32AF">
            <w:pPr>
              <w:pStyle w:val="Paragrafi0"/>
              <w:ind w:firstLine="0"/>
              <w:rPr>
                <w:rFonts w:cs="Sylfaen"/>
              </w:rPr>
            </w:pPr>
            <w:r>
              <w:rPr>
                <w:rFonts w:cs="Sylfaen"/>
              </w:rPr>
              <w:t>3.</w:t>
            </w:r>
          </w:p>
        </w:tc>
        <w:tc>
          <w:tcPr>
            <w:tcW w:w="6120" w:type="dxa"/>
          </w:tcPr>
          <w:p w:rsidR="00FF32AF" w:rsidRDefault="00FF32AF" w:rsidP="00FF32AF">
            <w:pPr>
              <w:pStyle w:val="Paragrafi0"/>
              <w:ind w:firstLine="0"/>
              <w:rPr>
                <w:rFonts w:cs="Sylfaen"/>
              </w:rPr>
            </w:pPr>
            <w:r>
              <w:rPr>
                <w:rFonts w:cs="Sylfaen"/>
              </w:rPr>
              <w:t>Përpunues të projekteve e skicave</w:t>
            </w:r>
          </w:p>
          <w:p w:rsidR="00FF32AF" w:rsidRDefault="00FF32AF" w:rsidP="00FF32AF">
            <w:pPr>
              <w:pStyle w:val="Paragrafi0"/>
              <w:ind w:firstLine="0"/>
              <w:rPr>
                <w:rFonts w:cs="Sylfaen"/>
              </w:rPr>
            </w:pPr>
            <w:r>
              <w:rPr>
                <w:rFonts w:cs="Sylfaen"/>
              </w:rPr>
              <w:t>Sekretar</w:t>
            </w:r>
          </w:p>
          <w:p w:rsidR="00FF32AF" w:rsidRDefault="00FF32AF" w:rsidP="00FF32AF">
            <w:pPr>
              <w:pStyle w:val="Paragrafi0"/>
              <w:ind w:firstLine="0"/>
              <w:rPr>
                <w:rFonts w:cs="Sylfaen"/>
              </w:rPr>
            </w:pPr>
            <w:r>
              <w:rPr>
                <w:rFonts w:cs="Sylfaen"/>
              </w:rPr>
              <w:t>Përkthyes</w:t>
            </w:r>
          </w:p>
          <w:p w:rsidR="00FF32AF" w:rsidRDefault="00FF32AF" w:rsidP="00FF32AF">
            <w:pPr>
              <w:pStyle w:val="Paragrafi0"/>
              <w:ind w:firstLine="0"/>
              <w:rPr>
                <w:rFonts w:cs="Sylfaen"/>
              </w:rPr>
            </w:pPr>
            <w:r>
              <w:rPr>
                <w:rFonts w:cs="Sylfaen"/>
              </w:rPr>
              <w:t>Kostoist normist</w:t>
            </w:r>
          </w:p>
        </w:tc>
        <w:tc>
          <w:tcPr>
            <w:tcW w:w="1134" w:type="dxa"/>
          </w:tcPr>
          <w:p w:rsidR="00FF32AF" w:rsidRDefault="00FF32AF" w:rsidP="00FF32AF">
            <w:pPr>
              <w:pStyle w:val="Paragrafi0"/>
              <w:ind w:firstLine="0"/>
              <w:rPr>
                <w:rFonts w:cs="Sylfaen"/>
              </w:rPr>
            </w:pPr>
            <w:r>
              <w:rPr>
                <w:rFonts w:cs="Sylfaen"/>
              </w:rPr>
              <w:t>VIII</w:t>
            </w:r>
          </w:p>
        </w:tc>
      </w:tr>
      <w:tr w:rsidR="00FF32AF" w:rsidTr="00FF32AF">
        <w:tc>
          <w:tcPr>
            <w:tcW w:w="1728" w:type="dxa"/>
          </w:tcPr>
          <w:p w:rsidR="00FF32AF" w:rsidRDefault="00FF32AF" w:rsidP="00FF32AF">
            <w:pPr>
              <w:pStyle w:val="Paragrafi0"/>
              <w:ind w:firstLine="0"/>
              <w:rPr>
                <w:rFonts w:cs="Sylfaen"/>
              </w:rPr>
            </w:pPr>
            <w:r>
              <w:rPr>
                <w:rFonts w:cs="Sylfaen"/>
              </w:rPr>
              <w:t>4.</w:t>
            </w:r>
          </w:p>
        </w:tc>
        <w:tc>
          <w:tcPr>
            <w:tcW w:w="6120" w:type="dxa"/>
          </w:tcPr>
          <w:p w:rsidR="00FF32AF" w:rsidRDefault="00FF32AF" w:rsidP="00FF32AF">
            <w:pPr>
              <w:pStyle w:val="Paragrafi0"/>
              <w:ind w:firstLine="0"/>
              <w:rPr>
                <w:rFonts w:cs="Sylfaen"/>
              </w:rPr>
            </w:pPr>
            <w:r>
              <w:rPr>
                <w:rFonts w:cs="Sylfaen"/>
              </w:rPr>
              <w:t>Protokoll-arkiv/sekretar/operator</w:t>
            </w:r>
          </w:p>
          <w:p w:rsidR="00FF32AF" w:rsidRDefault="00FF32AF" w:rsidP="00FF32AF">
            <w:pPr>
              <w:pStyle w:val="Paragrafi0"/>
              <w:ind w:firstLine="0"/>
              <w:rPr>
                <w:rFonts w:cs="Sylfaen"/>
              </w:rPr>
            </w:pPr>
            <w:r>
              <w:rPr>
                <w:rFonts w:cs="Sylfaen"/>
              </w:rPr>
              <w:t>Magazinier për karburantet</w:t>
            </w:r>
          </w:p>
        </w:tc>
        <w:tc>
          <w:tcPr>
            <w:tcW w:w="1134" w:type="dxa"/>
          </w:tcPr>
          <w:p w:rsidR="00FF32AF" w:rsidRDefault="00FF32AF" w:rsidP="00FF32AF">
            <w:pPr>
              <w:pStyle w:val="Paragrafi0"/>
              <w:ind w:firstLine="0"/>
              <w:rPr>
                <w:rFonts w:cs="Sylfaen"/>
              </w:rPr>
            </w:pPr>
            <w:r>
              <w:rPr>
                <w:rFonts w:cs="Sylfaen"/>
              </w:rPr>
              <w:t>VII</w:t>
            </w:r>
          </w:p>
        </w:tc>
      </w:tr>
    </w:tbl>
    <w:p w:rsidR="00FF32AF" w:rsidRDefault="00FF32AF" w:rsidP="00FF32AF">
      <w:pPr>
        <w:pStyle w:val="Paragrafi0"/>
        <w:rPr>
          <w:rFonts w:cs="Sylfaen"/>
        </w:rPr>
      </w:pPr>
    </w:p>
    <w:p w:rsidR="00FF32AF" w:rsidRDefault="00FF32AF" w:rsidP="00FF32AF">
      <w:pPr>
        <w:pStyle w:val="Paragrafi0"/>
        <w:rPr>
          <w:rFonts w:cs="Sylfaen"/>
        </w:rPr>
      </w:pPr>
      <w:r>
        <w:rPr>
          <w:rFonts w:cs="Sylfaen"/>
        </w:rPr>
        <w:t>Shënim. Për emërtesa të tjera, kur janë të njëjta me institucionet e tjera qendrore, përdoret lidhja I/1 e vendimit.</w:t>
      </w:r>
    </w:p>
    <w:p w:rsidR="00FF32AF" w:rsidRDefault="00FF32AF" w:rsidP="00FF32AF">
      <w:pPr>
        <w:pStyle w:val="Paragrafi0"/>
        <w:rPr>
          <w:rFonts w:cs="Sylfaen"/>
        </w:rPr>
      </w:pPr>
    </w:p>
    <w:p w:rsidR="00FF32AF" w:rsidRDefault="00FF32AF" w:rsidP="00FF32AF">
      <w:pPr>
        <w:pStyle w:val="Paragrafi0"/>
        <w:ind w:firstLine="0"/>
        <w:jc w:val="right"/>
        <w:rPr>
          <w:rFonts w:cs="Sylfaen"/>
        </w:rPr>
      </w:pPr>
      <w:r>
        <w:rPr>
          <w:rFonts w:cs="Sylfaen"/>
        </w:rPr>
        <w:t>Lidhja II/1</w:t>
      </w:r>
    </w:p>
    <w:p w:rsidR="00FF32AF" w:rsidRDefault="00FF32AF" w:rsidP="00FF32AF">
      <w:pPr>
        <w:pStyle w:val="Paragrafi0"/>
        <w:ind w:firstLine="0"/>
        <w:rPr>
          <w:rFonts w:cs="Sylfaen"/>
        </w:rPr>
      </w:pPr>
    </w:p>
    <w:p w:rsidR="00FF32AF" w:rsidRDefault="00FF32AF" w:rsidP="00FF32AF">
      <w:pPr>
        <w:pStyle w:val="TitulliTitull"/>
        <w:keepNext w:val="0"/>
      </w:pPr>
      <w:r>
        <w:t>Renditja e pozicioneve të përgjithshme të punës për çdo klasë për punonjësit mbështetës në administratën e institucioneve rajonale dhe vendore, si dhe të institucioneve qendrore të grupit të tretë të sistemit të ministrisë së mbrojtjes</w:t>
      </w:r>
    </w:p>
    <w:p w:rsidR="00FF32AF" w:rsidRDefault="00FF32AF" w:rsidP="00FF32AF">
      <w:pPr>
        <w:pStyle w:val="Paragrafi0"/>
        <w:ind w:firstLine="0"/>
        <w:rPr>
          <w:rFonts w:cs="Sylfaen"/>
        </w:rPr>
      </w:pPr>
    </w:p>
    <w:tbl>
      <w:tblPr>
        <w:tblW w:w="0" w:type="auto"/>
        <w:tblLook w:val="01E0" w:firstRow="1" w:lastRow="1" w:firstColumn="1" w:lastColumn="1" w:noHBand="0" w:noVBand="0"/>
      </w:tblPr>
      <w:tblGrid>
        <w:gridCol w:w="648"/>
        <w:gridCol w:w="4860"/>
        <w:gridCol w:w="1134"/>
        <w:gridCol w:w="2214"/>
      </w:tblGrid>
      <w:tr w:rsidR="00FF32AF" w:rsidRPr="00483A2A" w:rsidTr="00FF32AF">
        <w:tc>
          <w:tcPr>
            <w:tcW w:w="648" w:type="dxa"/>
          </w:tcPr>
          <w:p w:rsidR="00FF32AF" w:rsidRPr="00483A2A" w:rsidRDefault="00FF32AF" w:rsidP="00FF32AF">
            <w:pPr>
              <w:pStyle w:val="Tabele"/>
              <w:widowControl w:val="0"/>
              <w:jc w:val="center"/>
              <w:rPr>
                <w:b/>
              </w:rPr>
            </w:pPr>
            <w:r w:rsidRPr="00483A2A">
              <w:rPr>
                <w:b/>
              </w:rPr>
              <w:t>Nr.</w:t>
            </w:r>
          </w:p>
        </w:tc>
        <w:tc>
          <w:tcPr>
            <w:tcW w:w="4860" w:type="dxa"/>
          </w:tcPr>
          <w:p w:rsidR="00FF32AF" w:rsidRPr="00483A2A" w:rsidRDefault="00FF32AF" w:rsidP="00FF32AF">
            <w:pPr>
              <w:pStyle w:val="Tabele"/>
              <w:widowControl w:val="0"/>
              <w:jc w:val="center"/>
              <w:rPr>
                <w:b/>
              </w:rPr>
            </w:pPr>
            <w:r w:rsidRPr="00483A2A">
              <w:rPr>
                <w:b/>
              </w:rPr>
              <w:t>Pozicioni</w:t>
            </w:r>
          </w:p>
        </w:tc>
        <w:tc>
          <w:tcPr>
            <w:tcW w:w="1134" w:type="dxa"/>
          </w:tcPr>
          <w:p w:rsidR="00FF32AF" w:rsidRPr="00483A2A" w:rsidRDefault="00FF32AF" w:rsidP="00FF32AF">
            <w:pPr>
              <w:pStyle w:val="Tabele"/>
              <w:widowControl w:val="0"/>
              <w:jc w:val="center"/>
              <w:rPr>
                <w:b/>
              </w:rPr>
            </w:pPr>
            <w:r w:rsidRPr="00483A2A">
              <w:rPr>
                <w:b/>
              </w:rPr>
              <w:t>Klasa</w:t>
            </w:r>
          </w:p>
        </w:tc>
        <w:tc>
          <w:tcPr>
            <w:tcW w:w="2214" w:type="dxa"/>
          </w:tcPr>
          <w:p w:rsidR="00FF32AF" w:rsidRPr="00483A2A" w:rsidRDefault="00FF32AF" w:rsidP="00FF32AF">
            <w:pPr>
              <w:pStyle w:val="Tabele"/>
              <w:widowControl w:val="0"/>
              <w:jc w:val="center"/>
              <w:rPr>
                <w:b/>
              </w:rPr>
            </w:pPr>
            <w:r w:rsidRPr="00483A2A">
              <w:rPr>
                <w:b/>
              </w:rPr>
              <w:t>Shtesa për funksion drejtues sipas grupit përkatës</w:t>
            </w:r>
          </w:p>
        </w:tc>
      </w:tr>
      <w:tr w:rsidR="00FF32AF" w:rsidTr="00FF32AF">
        <w:tc>
          <w:tcPr>
            <w:tcW w:w="648" w:type="dxa"/>
          </w:tcPr>
          <w:p w:rsidR="00FF32AF" w:rsidRDefault="00FF32AF" w:rsidP="00FF32AF">
            <w:pPr>
              <w:pStyle w:val="Tabele"/>
              <w:widowControl w:val="0"/>
            </w:pPr>
          </w:p>
        </w:tc>
        <w:tc>
          <w:tcPr>
            <w:tcW w:w="4860" w:type="dxa"/>
          </w:tcPr>
          <w:p w:rsidR="00FF32AF" w:rsidRDefault="00FF32AF" w:rsidP="00FF32AF">
            <w:pPr>
              <w:pStyle w:val="Tabele"/>
              <w:widowControl w:val="0"/>
            </w:pPr>
            <w:r>
              <w:t>Manovrator i makinerive të rënda</w:t>
            </w:r>
          </w:p>
        </w:tc>
        <w:tc>
          <w:tcPr>
            <w:tcW w:w="1134" w:type="dxa"/>
          </w:tcPr>
          <w:p w:rsidR="00FF32AF" w:rsidRDefault="00FF32AF" w:rsidP="00FF32AF">
            <w:pPr>
              <w:pStyle w:val="Tabele"/>
              <w:widowControl w:val="0"/>
            </w:pPr>
            <w:r>
              <w:t>XIV</w:t>
            </w:r>
          </w:p>
        </w:tc>
        <w:tc>
          <w:tcPr>
            <w:tcW w:w="2214" w:type="dxa"/>
          </w:tcPr>
          <w:p w:rsidR="00FF32AF" w:rsidRDefault="00FF32AF" w:rsidP="00FF32AF">
            <w:pPr>
              <w:pStyle w:val="Tabele"/>
              <w:widowControl w:val="0"/>
            </w:pPr>
          </w:p>
        </w:tc>
      </w:tr>
      <w:tr w:rsidR="00FF32AF" w:rsidTr="00FF32AF">
        <w:tc>
          <w:tcPr>
            <w:tcW w:w="648" w:type="dxa"/>
          </w:tcPr>
          <w:p w:rsidR="00FF32AF" w:rsidRDefault="00FF32AF" w:rsidP="00FF32AF">
            <w:pPr>
              <w:pStyle w:val="Tabele"/>
              <w:widowControl w:val="0"/>
            </w:pPr>
          </w:p>
        </w:tc>
        <w:tc>
          <w:tcPr>
            <w:tcW w:w="4860" w:type="dxa"/>
          </w:tcPr>
          <w:p w:rsidR="00FF32AF" w:rsidRDefault="00FF32AF" w:rsidP="00FF32AF">
            <w:pPr>
              <w:pStyle w:val="Tabele"/>
              <w:widowControl w:val="0"/>
            </w:pPr>
            <w:r>
              <w:t>Ndihmësmanovrator i makinerive të rënda</w:t>
            </w:r>
          </w:p>
        </w:tc>
        <w:tc>
          <w:tcPr>
            <w:tcW w:w="1134" w:type="dxa"/>
          </w:tcPr>
          <w:p w:rsidR="00FF32AF" w:rsidRDefault="00FF32AF" w:rsidP="00FF32AF">
            <w:pPr>
              <w:pStyle w:val="Tabele"/>
              <w:widowControl w:val="0"/>
            </w:pPr>
            <w:r>
              <w:t>XIII</w:t>
            </w:r>
          </w:p>
        </w:tc>
        <w:tc>
          <w:tcPr>
            <w:tcW w:w="2214" w:type="dxa"/>
          </w:tcPr>
          <w:p w:rsidR="00FF32AF" w:rsidRDefault="00FF32AF" w:rsidP="00FF32AF">
            <w:pPr>
              <w:pStyle w:val="Tabele"/>
              <w:widowControl w:val="0"/>
            </w:pPr>
          </w:p>
        </w:tc>
      </w:tr>
      <w:tr w:rsidR="00FF32AF" w:rsidTr="00FF32AF">
        <w:tc>
          <w:tcPr>
            <w:tcW w:w="648" w:type="dxa"/>
          </w:tcPr>
          <w:p w:rsidR="00FF32AF" w:rsidRDefault="00FF32AF" w:rsidP="00FF32AF">
            <w:pPr>
              <w:pStyle w:val="Tabele"/>
              <w:widowControl w:val="0"/>
            </w:pPr>
          </w:p>
        </w:tc>
        <w:tc>
          <w:tcPr>
            <w:tcW w:w="4860" w:type="dxa"/>
          </w:tcPr>
          <w:p w:rsidR="00FF32AF" w:rsidRDefault="00FF32AF" w:rsidP="00FF32AF">
            <w:pPr>
              <w:pStyle w:val="Tabele"/>
              <w:widowControl w:val="0"/>
            </w:pPr>
            <w:r>
              <w:t>Kryetar dege në arsimin parauniversitar</w:t>
            </w:r>
          </w:p>
          <w:p w:rsidR="00FF32AF" w:rsidRDefault="00FF32AF" w:rsidP="00FF32AF">
            <w:pPr>
              <w:pStyle w:val="Tabele"/>
              <w:widowControl w:val="0"/>
            </w:pPr>
            <w:r>
              <w:t>Kujdestar në qendrat e përkujdesit social</w:t>
            </w:r>
          </w:p>
          <w:p w:rsidR="00FF32AF" w:rsidRDefault="00FF32AF" w:rsidP="00FF32AF">
            <w:pPr>
              <w:pStyle w:val="Tabele"/>
              <w:widowControl w:val="0"/>
            </w:pPr>
            <w:r>
              <w:t>Përgjegjës ofiçine e transporti</w:t>
            </w:r>
          </w:p>
          <w:p w:rsidR="00FF32AF" w:rsidRDefault="00FF32AF" w:rsidP="00FF32AF">
            <w:pPr>
              <w:pStyle w:val="Tabele"/>
              <w:widowControl w:val="0"/>
            </w:pPr>
            <w:r>
              <w:t>Përgjegjës grupi në drejtoritë rajonale të mirëmbajtjes së rrugëve  dhe drejtorinë riparimit të makinerive të furnizimit në Tiranë</w:t>
            </w:r>
          </w:p>
        </w:tc>
        <w:tc>
          <w:tcPr>
            <w:tcW w:w="1134" w:type="dxa"/>
          </w:tcPr>
          <w:p w:rsidR="00FF32AF" w:rsidRDefault="00FF32AF" w:rsidP="00FF32AF">
            <w:pPr>
              <w:pStyle w:val="Tabele"/>
              <w:widowControl w:val="0"/>
            </w:pPr>
            <w:r>
              <w:t>XI</w:t>
            </w:r>
          </w:p>
        </w:tc>
        <w:tc>
          <w:tcPr>
            <w:tcW w:w="2214" w:type="dxa"/>
          </w:tcPr>
          <w:p w:rsidR="00FF32AF" w:rsidRDefault="00FF32AF" w:rsidP="00FF32AF">
            <w:pPr>
              <w:pStyle w:val="Tabele"/>
              <w:widowControl w:val="0"/>
            </w:pPr>
            <w:r>
              <w:t>3</w:t>
            </w:r>
          </w:p>
        </w:tc>
      </w:tr>
      <w:tr w:rsidR="00FF32AF" w:rsidTr="00FF32AF">
        <w:tc>
          <w:tcPr>
            <w:tcW w:w="648" w:type="dxa"/>
          </w:tcPr>
          <w:p w:rsidR="00FF32AF" w:rsidRDefault="00FF32AF" w:rsidP="00FF32AF">
            <w:pPr>
              <w:pStyle w:val="Tabele"/>
              <w:widowControl w:val="0"/>
            </w:pPr>
          </w:p>
        </w:tc>
        <w:tc>
          <w:tcPr>
            <w:tcW w:w="4860" w:type="dxa"/>
          </w:tcPr>
          <w:p w:rsidR="00FF32AF" w:rsidRDefault="00FF32AF" w:rsidP="00FF32AF">
            <w:pPr>
              <w:pStyle w:val="Tabele"/>
              <w:widowControl w:val="0"/>
            </w:pPr>
            <w:r>
              <w:t>Sekretare në prokuroritë pranë gjykatave të shkallës së parë dhe pranë gjykatave të apelit</w:t>
            </w:r>
          </w:p>
          <w:p w:rsidR="00FF32AF" w:rsidRDefault="00FF32AF" w:rsidP="00FF32AF">
            <w:pPr>
              <w:pStyle w:val="Tabele"/>
              <w:widowControl w:val="0"/>
            </w:pPr>
            <w:r>
              <w:t>Shofer me automjete speciale</w:t>
            </w:r>
          </w:p>
          <w:p w:rsidR="00FF32AF" w:rsidRDefault="00FF32AF" w:rsidP="00FF32AF">
            <w:pPr>
              <w:pStyle w:val="Tabele"/>
              <w:widowControl w:val="0"/>
            </w:pPr>
            <w:r>
              <w:t>Kryesondist</w:t>
            </w:r>
          </w:p>
        </w:tc>
        <w:tc>
          <w:tcPr>
            <w:tcW w:w="1134" w:type="dxa"/>
          </w:tcPr>
          <w:p w:rsidR="00FF32AF" w:rsidRDefault="00FF32AF" w:rsidP="00FF32AF">
            <w:pPr>
              <w:pStyle w:val="Tabele"/>
              <w:widowControl w:val="0"/>
            </w:pPr>
            <w:r>
              <w:t>X</w:t>
            </w:r>
          </w:p>
        </w:tc>
        <w:tc>
          <w:tcPr>
            <w:tcW w:w="2214" w:type="dxa"/>
          </w:tcPr>
          <w:p w:rsidR="00FF32AF" w:rsidRDefault="00FF32AF" w:rsidP="00FF32AF">
            <w:pPr>
              <w:pStyle w:val="Tabele"/>
              <w:widowControl w:val="0"/>
            </w:pPr>
          </w:p>
        </w:tc>
      </w:tr>
      <w:tr w:rsidR="00FF32AF" w:rsidTr="00FF32AF">
        <w:tc>
          <w:tcPr>
            <w:tcW w:w="648" w:type="dxa"/>
          </w:tcPr>
          <w:p w:rsidR="00FF32AF" w:rsidRDefault="00FF32AF" w:rsidP="00FF32AF">
            <w:pPr>
              <w:pStyle w:val="Tabele"/>
              <w:widowControl w:val="0"/>
            </w:pPr>
          </w:p>
        </w:tc>
        <w:tc>
          <w:tcPr>
            <w:tcW w:w="4860" w:type="dxa"/>
          </w:tcPr>
          <w:p w:rsidR="00FF32AF" w:rsidRDefault="00FF32AF" w:rsidP="00FF32AF">
            <w:pPr>
              <w:pStyle w:val="Tabele"/>
              <w:widowControl w:val="0"/>
            </w:pPr>
            <w:r>
              <w:t>Ndihmësspecialist</w:t>
            </w:r>
          </w:p>
          <w:p w:rsidR="00FF32AF" w:rsidRDefault="00FF32AF" w:rsidP="00FF32AF">
            <w:pPr>
              <w:pStyle w:val="Tabele"/>
              <w:widowControl w:val="0"/>
            </w:pPr>
            <w:r>
              <w:t>Meteorolog</w:t>
            </w:r>
          </w:p>
          <w:p w:rsidR="00FF32AF" w:rsidRDefault="00FF32AF" w:rsidP="00FF32AF">
            <w:pPr>
              <w:pStyle w:val="Tabele"/>
              <w:widowControl w:val="0"/>
            </w:pPr>
            <w:r>
              <w:t>Ndihmësmjek</w:t>
            </w:r>
          </w:p>
          <w:p w:rsidR="00FF32AF" w:rsidRDefault="00FF32AF" w:rsidP="00FF32AF">
            <w:pPr>
              <w:pStyle w:val="Tabele"/>
              <w:widowControl w:val="0"/>
            </w:pPr>
            <w:r>
              <w:t>Laborant</w:t>
            </w:r>
          </w:p>
          <w:p w:rsidR="00FF32AF" w:rsidRDefault="00FF32AF" w:rsidP="00FF32AF">
            <w:pPr>
              <w:pStyle w:val="Tabele"/>
              <w:widowControl w:val="0"/>
            </w:pPr>
            <w:r>
              <w:t>Sekretar</w:t>
            </w:r>
          </w:p>
          <w:p w:rsidR="00FF32AF" w:rsidRDefault="00FF32AF" w:rsidP="00FF32AF">
            <w:pPr>
              <w:pStyle w:val="Tabele"/>
              <w:widowControl w:val="0"/>
            </w:pPr>
            <w:r>
              <w:t>Sekretar shkolle në arsimin parauniversitar, në shkollat e mesme</w:t>
            </w:r>
          </w:p>
          <w:p w:rsidR="00FF32AF" w:rsidRDefault="00FF32AF" w:rsidP="00FF32AF">
            <w:pPr>
              <w:pStyle w:val="Tabele"/>
              <w:widowControl w:val="0"/>
            </w:pPr>
            <w:r>
              <w:t>Kryekuzhinier</w:t>
            </w:r>
          </w:p>
          <w:p w:rsidR="00FF32AF" w:rsidRDefault="00FF32AF" w:rsidP="00FF32AF">
            <w:pPr>
              <w:pStyle w:val="Tabele"/>
              <w:widowControl w:val="0"/>
            </w:pPr>
            <w:r>
              <w:t>Kryeinfermier</w:t>
            </w:r>
          </w:p>
          <w:p w:rsidR="00FF32AF" w:rsidRDefault="00FF32AF" w:rsidP="00FF32AF">
            <w:pPr>
              <w:pStyle w:val="Tabele"/>
              <w:widowControl w:val="0"/>
            </w:pPr>
            <w:r>
              <w:t>Farmacist</w:t>
            </w:r>
          </w:p>
          <w:p w:rsidR="00FF32AF" w:rsidRDefault="00FF32AF" w:rsidP="00FF32AF">
            <w:pPr>
              <w:pStyle w:val="Tabele"/>
              <w:widowControl w:val="0"/>
            </w:pPr>
            <w:r>
              <w:t>Arkivist</w:t>
            </w:r>
          </w:p>
          <w:p w:rsidR="00FF32AF" w:rsidRDefault="00FF32AF" w:rsidP="00FF32AF">
            <w:pPr>
              <w:pStyle w:val="Tabele"/>
              <w:widowControl w:val="0"/>
            </w:pPr>
            <w:r>
              <w:t>Llogaritar, Ekonomist i mesëm</w:t>
            </w:r>
          </w:p>
          <w:p w:rsidR="00FF32AF" w:rsidRDefault="00FF32AF" w:rsidP="00FF32AF">
            <w:pPr>
              <w:pStyle w:val="Tabele"/>
              <w:widowControl w:val="0"/>
            </w:pPr>
            <w:r>
              <w:t>Shofer automjeti  transporti mbi 2.5 ton dhe i mjeteve speciale</w:t>
            </w:r>
          </w:p>
          <w:p w:rsidR="00FF32AF" w:rsidRDefault="00FF32AF" w:rsidP="00FF32AF">
            <w:pPr>
              <w:pStyle w:val="Tabele"/>
              <w:widowControl w:val="0"/>
            </w:pPr>
            <w:r>
              <w:t>Anketues</w:t>
            </w:r>
          </w:p>
          <w:p w:rsidR="00FF32AF" w:rsidRDefault="00FF32AF" w:rsidP="00FF32AF">
            <w:pPr>
              <w:pStyle w:val="Tabele"/>
              <w:widowControl w:val="0"/>
            </w:pPr>
            <w:r>
              <w:t>Motopompist</w:t>
            </w:r>
          </w:p>
        </w:tc>
        <w:tc>
          <w:tcPr>
            <w:tcW w:w="1134" w:type="dxa"/>
          </w:tcPr>
          <w:p w:rsidR="00FF32AF" w:rsidRDefault="00FF32AF" w:rsidP="00FF32AF">
            <w:pPr>
              <w:pStyle w:val="Tabele"/>
              <w:widowControl w:val="0"/>
            </w:pPr>
            <w:r>
              <w:t>IX</w:t>
            </w:r>
          </w:p>
        </w:tc>
        <w:tc>
          <w:tcPr>
            <w:tcW w:w="2214" w:type="dxa"/>
          </w:tcPr>
          <w:p w:rsidR="00FF32AF" w:rsidRDefault="00FF32AF" w:rsidP="00FF32AF">
            <w:pPr>
              <w:pStyle w:val="Tabele"/>
              <w:widowControl w:val="0"/>
            </w:pPr>
          </w:p>
        </w:tc>
      </w:tr>
      <w:tr w:rsidR="00FF32AF" w:rsidTr="00FF32AF">
        <w:tc>
          <w:tcPr>
            <w:tcW w:w="648" w:type="dxa"/>
          </w:tcPr>
          <w:p w:rsidR="00FF32AF" w:rsidRDefault="00FF32AF" w:rsidP="00FF32AF">
            <w:pPr>
              <w:pStyle w:val="Tabele"/>
              <w:widowControl w:val="0"/>
            </w:pPr>
            <w:r>
              <w:t>3.</w:t>
            </w:r>
          </w:p>
        </w:tc>
        <w:tc>
          <w:tcPr>
            <w:tcW w:w="4860" w:type="dxa"/>
          </w:tcPr>
          <w:p w:rsidR="00FF32AF" w:rsidRDefault="00FF32AF" w:rsidP="00FF32AF">
            <w:pPr>
              <w:pStyle w:val="Tabele"/>
              <w:widowControl w:val="0"/>
            </w:pPr>
            <w:r>
              <w:t>Sekretar shkolle në arsimin parauniversitar në shkollat 9-vjeçare</w:t>
            </w:r>
          </w:p>
          <w:p w:rsidR="00FF32AF" w:rsidRDefault="00FF32AF" w:rsidP="00FF32AF">
            <w:pPr>
              <w:pStyle w:val="Tabele"/>
              <w:widowControl w:val="0"/>
            </w:pPr>
            <w:r>
              <w:t>Arkiviste gjyqësore në gjykatat e shkallës së parë dhe në gjykatat e apelit</w:t>
            </w:r>
          </w:p>
          <w:p w:rsidR="00FF32AF" w:rsidRDefault="00FF32AF" w:rsidP="00FF32AF">
            <w:pPr>
              <w:pStyle w:val="Tabele"/>
              <w:widowControl w:val="0"/>
            </w:pPr>
            <w:r>
              <w:t>Bibliotekar</w:t>
            </w:r>
          </w:p>
          <w:p w:rsidR="00FF32AF" w:rsidRDefault="00FF32AF" w:rsidP="00FF32AF">
            <w:pPr>
              <w:pStyle w:val="Tabele"/>
              <w:widowControl w:val="0"/>
            </w:pPr>
            <w:r>
              <w:t>Programist</w:t>
            </w:r>
          </w:p>
          <w:p w:rsidR="00FF32AF" w:rsidRDefault="00FF32AF" w:rsidP="00FF32AF">
            <w:pPr>
              <w:pStyle w:val="Tabele"/>
              <w:widowControl w:val="0"/>
            </w:pPr>
            <w:r>
              <w:t>Instruktor</w:t>
            </w:r>
          </w:p>
          <w:p w:rsidR="00FF32AF" w:rsidRDefault="00FF32AF" w:rsidP="00FF32AF">
            <w:pPr>
              <w:pStyle w:val="Tabele"/>
              <w:widowControl w:val="0"/>
            </w:pPr>
            <w:r>
              <w:t>Metodist</w:t>
            </w:r>
          </w:p>
          <w:p w:rsidR="00FF32AF" w:rsidRDefault="00FF32AF" w:rsidP="00FF32AF">
            <w:pPr>
              <w:pStyle w:val="Tabele"/>
              <w:widowControl w:val="0"/>
            </w:pPr>
            <w:r>
              <w:t>Kujdestar në qendrat e përkujdesit social</w:t>
            </w:r>
          </w:p>
          <w:p w:rsidR="00FF32AF" w:rsidRDefault="00FF32AF" w:rsidP="00FF32AF">
            <w:pPr>
              <w:pStyle w:val="Tabele"/>
              <w:widowControl w:val="0"/>
            </w:pPr>
            <w:r>
              <w:t>Shofer transporti me automjet mbi 2.5 tonë</w:t>
            </w:r>
          </w:p>
          <w:p w:rsidR="00FF32AF" w:rsidRDefault="00FF32AF" w:rsidP="00FF32AF">
            <w:pPr>
              <w:pStyle w:val="Tabele"/>
              <w:widowControl w:val="0"/>
            </w:pPr>
            <w:r>
              <w:t>Administrator i sistemeve të ndërlidhjes</w:t>
            </w:r>
          </w:p>
          <w:p w:rsidR="00FF32AF" w:rsidRDefault="00FF32AF" w:rsidP="00FF32AF">
            <w:pPr>
              <w:pStyle w:val="Tabele"/>
              <w:widowControl w:val="0"/>
            </w:pPr>
            <w:r>
              <w:t>Polombar</w:t>
            </w:r>
          </w:p>
        </w:tc>
        <w:tc>
          <w:tcPr>
            <w:tcW w:w="1134" w:type="dxa"/>
          </w:tcPr>
          <w:p w:rsidR="00FF32AF" w:rsidRDefault="00FF32AF" w:rsidP="00FF32AF">
            <w:pPr>
              <w:pStyle w:val="Tabele"/>
              <w:widowControl w:val="0"/>
            </w:pPr>
            <w:r>
              <w:t>VIII</w:t>
            </w:r>
          </w:p>
        </w:tc>
        <w:tc>
          <w:tcPr>
            <w:tcW w:w="2214" w:type="dxa"/>
          </w:tcPr>
          <w:p w:rsidR="00FF32AF" w:rsidRDefault="00FF32AF" w:rsidP="00FF32AF">
            <w:pPr>
              <w:pStyle w:val="Tabele"/>
              <w:widowControl w:val="0"/>
            </w:pPr>
          </w:p>
        </w:tc>
      </w:tr>
      <w:tr w:rsidR="00FF32AF" w:rsidTr="00FF32AF">
        <w:tc>
          <w:tcPr>
            <w:tcW w:w="648" w:type="dxa"/>
          </w:tcPr>
          <w:p w:rsidR="00FF32AF" w:rsidRDefault="00FF32AF" w:rsidP="00FF32AF">
            <w:pPr>
              <w:pStyle w:val="Tabele"/>
              <w:widowControl w:val="0"/>
            </w:pPr>
            <w:r>
              <w:t xml:space="preserve">4.  </w:t>
            </w:r>
          </w:p>
        </w:tc>
        <w:tc>
          <w:tcPr>
            <w:tcW w:w="4860" w:type="dxa"/>
          </w:tcPr>
          <w:p w:rsidR="00FF32AF" w:rsidRDefault="00FF32AF" w:rsidP="00FF32AF">
            <w:pPr>
              <w:pStyle w:val="Tabele"/>
              <w:widowControl w:val="0"/>
            </w:pPr>
            <w:r>
              <w:t>Teknik i mirëmbajtjes së pajisjeve tokësore, ajrore, detare, në sistemin e Ministrisë së Mbrojtjes</w:t>
            </w:r>
          </w:p>
          <w:p w:rsidR="00FF32AF" w:rsidRDefault="00FF32AF" w:rsidP="00FF32AF">
            <w:pPr>
              <w:pStyle w:val="Tabele"/>
              <w:widowControl w:val="0"/>
            </w:pPr>
            <w:r>
              <w:t>Minator</w:t>
            </w:r>
          </w:p>
          <w:p w:rsidR="00FF32AF" w:rsidRDefault="00FF32AF" w:rsidP="00FF32AF">
            <w:pPr>
              <w:pStyle w:val="Tabele"/>
              <w:widowControl w:val="0"/>
            </w:pPr>
            <w:r>
              <w:t>Ndërlidhës</w:t>
            </w:r>
          </w:p>
          <w:p w:rsidR="00FF32AF" w:rsidRDefault="00FF32AF" w:rsidP="00FF32AF">
            <w:pPr>
              <w:pStyle w:val="Tabele"/>
              <w:widowControl w:val="0"/>
            </w:pPr>
            <w:r>
              <w:t>Piktor</w:t>
            </w:r>
          </w:p>
          <w:p w:rsidR="00FF32AF" w:rsidRDefault="00FF32AF" w:rsidP="00FF32AF">
            <w:pPr>
              <w:pStyle w:val="Tabele"/>
              <w:widowControl w:val="0"/>
            </w:pPr>
            <w:r>
              <w:t xml:space="preserve">Disenjator </w:t>
            </w:r>
          </w:p>
          <w:p w:rsidR="00FF32AF" w:rsidRDefault="00FF32AF" w:rsidP="00FF32AF">
            <w:pPr>
              <w:pStyle w:val="Tabele"/>
              <w:widowControl w:val="0"/>
            </w:pPr>
            <w:r>
              <w:t>Punonjës sekretarie</w:t>
            </w:r>
          </w:p>
        </w:tc>
        <w:tc>
          <w:tcPr>
            <w:tcW w:w="1134" w:type="dxa"/>
          </w:tcPr>
          <w:p w:rsidR="00FF32AF" w:rsidRDefault="00FF32AF" w:rsidP="00FF32AF">
            <w:pPr>
              <w:pStyle w:val="Tabele"/>
              <w:widowControl w:val="0"/>
            </w:pPr>
            <w:r>
              <w:t>VII</w:t>
            </w:r>
          </w:p>
        </w:tc>
        <w:tc>
          <w:tcPr>
            <w:tcW w:w="2214" w:type="dxa"/>
          </w:tcPr>
          <w:p w:rsidR="00FF32AF" w:rsidRDefault="00FF32AF" w:rsidP="00FF32AF">
            <w:pPr>
              <w:pStyle w:val="Tabele"/>
              <w:widowControl w:val="0"/>
            </w:pPr>
          </w:p>
        </w:tc>
      </w:tr>
      <w:tr w:rsidR="00FF32AF" w:rsidTr="00FF32AF">
        <w:trPr>
          <w:trHeight w:val="422"/>
        </w:trPr>
        <w:tc>
          <w:tcPr>
            <w:tcW w:w="648" w:type="dxa"/>
          </w:tcPr>
          <w:p w:rsidR="00FF32AF" w:rsidRDefault="00FF32AF" w:rsidP="00FF32AF">
            <w:pPr>
              <w:pStyle w:val="Tabele"/>
              <w:widowControl w:val="0"/>
            </w:pPr>
            <w:r>
              <w:t>5.</w:t>
            </w:r>
          </w:p>
        </w:tc>
        <w:tc>
          <w:tcPr>
            <w:tcW w:w="4860" w:type="dxa"/>
          </w:tcPr>
          <w:p w:rsidR="00FF32AF" w:rsidRDefault="00FF32AF" w:rsidP="00FF32AF">
            <w:pPr>
              <w:pStyle w:val="Tabele"/>
              <w:widowControl w:val="0"/>
            </w:pPr>
            <w:r>
              <w:t xml:space="preserve">Teknikë të mesëm të specialiteteve të ndryshme </w:t>
            </w:r>
          </w:p>
          <w:p w:rsidR="00FF32AF" w:rsidRDefault="00FF32AF" w:rsidP="00FF32AF">
            <w:pPr>
              <w:pStyle w:val="Tabele"/>
              <w:widowControl w:val="0"/>
            </w:pPr>
            <w:r>
              <w:t>Teknik armatimi</w:t>
            </w:r>
          </w:p>
          <w:p w:rsidR="00FF32AF" w:rsidRDefault="00FF32AF" w:rsidP="00FF32AF">
            <w:pPr>
              <w:pStyle w:val="Tabele"/>
              <w:widowControl w:val="0"/>
            </w:pPr>
            <w:r>
              <w:t>Kujdestar-magazinier (për armatime dhe të tjera)</w:t>
            </w:r>
          </w:p>
          <w:p w:rsidR="00FF32AF" w:rsidRDefault="00FF32AF" w:rsidP="00FF32AF">
            <w:pPr>
              <w:pStyle w:val="Tabele"/>
              <w:widowControl w:val="0"/>
            </w:pPr>
            <w:r>
              <w:t>Përgjegjës i godinave të shtëpive të pushimit</w:t>
            </w:r>
          </w:p>
          <w:p w:rsidR="00FF32AF" w:rsidRDefault="00FF32AF" w:rsidP="00FF32AF">
            <w:pPr>
              <w:pStyle w:val="Tabele"/>
              <w:widowControl w:val="0"/>
            </w:pPr>
            <w:r>
              <w:t>Teknik ndërtimi</w:t>
            </w:r>
          </w:p>
          <w:p w:rsidR="00FF32AF" w:rsidRDefault="00FF32AF" w:rsidP="00FF32AF">
            <w:pPr>
              <w:pStyle w:val="Tabele"/>
              <w:widowControl w:val="0"/>
            </w:pPr>
            <w:r>
              <w:t>Fenerist detar</w:t>
            </w:r>
          </w:p>
          <w:p w:rsidR="00FF32AF" w:rsidRDefault="00FF32AF" w:rsidP="00FF32AF">
            <w:pPr>
              <w:pStyle w:val="Tabele"/>
              <w:widowControl w:val="0"/>
            </w:pPr>
            <w:r>
              <w:t>Ekspeditor</w:t>
            </w:r>
          </w:p>
          <w:p w:rsidR="00FF32AF" w:rsidRDefault="00FF32AF" w:rsidP="00FF32AF">
            <w:pPr>
              <w:pStyle w:val="Tabele"/>
              <w:widowControl w:val="0"/>
            </w:pPr>
            <w:r>
              <w:t>Dispeçer</w:t>
            </w:r>
          </w:p>
          <w:p w:rsidR="00FF32AF" w:rsidRDefault="00FF32AF" w:rsidP="00FF32AF">
            <w:pPr>
              <w:pStyle w:val="Tabele"/>
              <w:widowControl w:val="0"/>
            </w:pPr>
            <w:r>
              <w:t>Infermier</w:t>
            </w:r>
          </w:p>
          <w:p w:rsidR="00FF32AF" w:rsidRDefault="00FF32AF" w:rsidP="00FF32AF">
            <w:pPr>
              <w:pStyle w:val="Tabele"/>
              <w:widowControl w:val="0"/>
            </w:pPr>
            <w:r>
              <w:t>Kuzhinier</w:t>
            </w:r>
          </w:p>
          <w:p w:rsidR="00FF32AF" w:rsidRDefault="00FF32AF" w:rsidP="00FF32AF">
            <w:pPr>
              <w:pStyle w:val="Tabele"/>
              <w:widowControl w:val="0"/>
            </w:pPr>
            <w:r>
              <w:t>Fotograf</w:t>
            </w:r>
          </w:p>
          <w:p w:rsidR="00FF32AF" w:rsidRDefault="00FF32AF" w:rsidP="00FF32AF">
            <w:pPr>
              <w:pStyle w:val="Tabele"/>
              <w:widowControl w:val="0"/>
            </w:pPr>
            <w:r>
              <w:t>Fotoreporter</w:t>
            </w:r>
          </w:p>
          <w:p w:rsidR="00FF32AF" w:rsidRDefault="00FF32AF" w:rsidP="00FF32AF">
            <w:pPr>
              <w:pStyle w:val="Tabele"/>
              <w:widowControl w:val="0"/>
            </w:pPr>
            <w:r>
              <w:t>Telekronist</w:t>
            </w:r>
          </w:p>
          <w:p w:rsidR="00FF32AF" w:rsidRDefault="00FF32AF" w:rsidP="00FF32AF">
            <w:pPr>
              <w:pStyle w:val="Tabele"/>
              <w:widowControl w:val="0"/>
            </w:pPr>
            <w:r>
              <w:t>Zetorist</w:t>
            </w:r>
          </w:p>
          <w:p w:rsidR="00FF32AF" w:rsidRDefault="00FF32AF" w:rsidP="00FF32AF">
            <w:pPr>
              <w:pStyle w:val="Tabele"/>
              <w:widowControl w:val="0"/>
            </w:pPr>
            <w:r>
              <w:t>Operator audioviziv</w:t>
            </w:r>
          </w:p>
          <w:p w:rsidR="00FF32AF" w:rsidRDefault="00FF32AF" w:rsidP="00FF32AF">
            <w:pPr>
              <w:pStyle w:val="Tabele"/>
              <w:widowControl w:val="0"/>
            </w:pPr>
            <w:r>
              <w:t xml:space="preserve">Montazhier grafist </w:t>
            </w:r>
          </w:p>
        </w:tc>
        <w:tc>
          <w:tcPr>
            <w:tcW w:w="1134" w:type="dxa"/>
          </w:tcPr>
          <w:p w:rsidR="00FF32AF" w:rsidRDefault="00FF32AF" w:rsidP="00FF32AF">
            <w:pPr>
              <w:pStyle w:val="Tabele"/>
              <w:widowControl w:val="0"/>
            </w:pPr>
            <w:r>
              <w:t>VI</w:t>
            </w:r>
          </w:p>
          <w:p w:rsidR="00FF32AF" w:rsidRDefault="00FF32AF" w:rsidP="00FF32AF">
            <w:pPr>
              <w:pStyle w:val="Tabele"/>
              <w:widowControl w:val="0"/>
            </w:pPr>
          </w:p>
        </w:tc>
        <w:tc>
          <w:tcPr>
            <w:tcW w:w="2214" w:type="dxa"/>
          </w:tcPr>
          <w:p w:rsidR="00FF32AF" w:rsidRDefault="00FF32AF" w:rsidP="00FF32AF">
            <w:pPr>
              <w:pStyle w:val="Tabele"/>
              <w:widowControl w:val="0"/>
            </w:pPr>
          </w:p>
        </w:tc>
      </w:tr>
      <w:tr w:rsidR="00FF32AF" w:rsidTr="00FF32AF">
        <w:trPr>
          <w:trHeight w:val="422"/>
        </w:trPr>
        <w:tc>
          <w:tcPr>
            <w:tcW w:w="648" w:type="dxa"/>
          </w:tcPr>
          <w:p w:rsidR="00FF32AF" w:rsidRDefault="00FF32AF" w:rsidP="00FF32AF">
            <w:pPr>
              <w:pStyle w:val="Tabele"/>
              <w:widowControl w:val="0"/>
            </w:pPr>
            <w:r>
              <w:t xml:space="preserve">4. </w:t>
            </w:r>
          </w:p>
        </w:tc>
        <w:tc>
          <w:tcPr>
            <w:tcW w:w="4860" w:type="dxa"/>
          </w:tcPr>
          <w:p w:rsidR="00FF32AF" w:rsidRDefault="00FF32AF" w:rsidP="00FF32AF">
            <w:pPr>
              <w:pStyle w:val="Tabele"/>
              <w:widowControl w:val="0"/>
            </w:pPr>
            <w:r>
              <w:t>Operator</w:t>
            </w:r>
          </w:p>
          <w:p w:rsidR="00FF32AF" w:rsidRDefault="00FF32AF" w:rsidP="00FF32AF">
            <w:pPr>
              <w:pStyle w:val="Tabele"/>
              <w:widowControl w:val="0"/>
            </w:pPr>
            <w:r>
              <w:t>Shofer autoambulance</w:t>
            </w:r>
          </w:p>
        </w:tc>
        <w:tc>
          <w:tcPr>
            <w:tcW w:w="1134" w:type="dxa"/>
          </w:tcPr>
          <w:p w:rsidR="00FF32AF" w:rsidRDefault="00FF32AF" w:rsidP="00FF32AF">
            <w:pPr>
              <w:pStyle w:val="Tabele"/>
              <w:widowControl w:val="0"/>
            </w:pPr>
            <w:r>
              <w:t>V</w:t>
            </w:r>
          </w:p>
        </w:tc>
        <w:tc>
          <w:tcPr>
            <w:tcW w:w="2214" w:type="dxa"/>
          </w:tcPr>
          <w:p w:rsidR="00FF32AF" w:rsidRDefault="00FF32AF" w:rsidP="00FF32AF">
            <w:pPr>
              <w:pStyle w:val="Tabele"/>
              <w:widowControl w:val="0"/>
            </w:pPr>
          </w:p>
        </w:tc>
      </w:tr>
      <w:tr w:rsidR="00FF32AF" w:rsidTr="00FF32AF">
        <w:trPr>
          <w:trHeight w:val="422"/>
        </w:trPr>
        <w:tc>
          <w:tcPr>
            <w:tcW w:w="648" w:type="dxa"/>
          </w:tcPr>
          <w:p w:rsidR="00FF32AF" w:rsidRDefault="00FF32AF" w:rsidP="00FF32AF">
            <w:pPr>
              <w:pStyle w:val="Tabele"/>
              <w:widowControl w:val="0"/>
            </w:pPr>
            <w:r>
              <w:t xml:space="preserve">5. </w:t>
            </w:r>
          </w:p>
        </w:tc>
        <w:tc>
          <w:tcPr>
            <w:tcW w:w="4860" w:type="dxa"/>
          </w:tcPr>
          <w:p w:rsidR="00FF32AF" w:rsidRDefault="00FF32AF" w:rsidP="00FF32AF">
            <w:pPr>
              <w:pStyle w:val="Tabele"/>
              <w:widowControl w:val="0"/>
            </w:pPr>
            <w:r>
              <w:t>Kartelist</w:t>
            </w:r>
          </w:p>
          <w:p w:rsidR="00FF32AF" w:rsidRDefault="00FF32AF" w:rsidP="00FF32AF">
            <w:pPr>
              <w:pStyle w:val="Tabele"/>
              <w:widowControl w:val="0"/>
            </w:pPr>
            <w:r>
              <w:t>Magazinier</w:t>
            </w:r>
          </w:p>
          <w:p w:rsidR="00FF32AF" w:rsidRDefault="00FF32AF" w:rsidP="00FF32AF">
            <w:pPr>
              <w:pStyle w:val="Tabele"/>
              <w:widowControl w:val="0"/>
            </w:pPr>
            <w:r>
              <w:t>Evidencier</w:t>
            </w:r>
          </w:p>
          <w:p w:rsidR="00FF32AF" w:rsidRDefault="00FF32AF" w:rsidP="00FF32AF">
            <w:pPr>
              <w:pStyle w:val="Tabele"/>
              <w:widowControl w:val="0"/>
            </w:pPr>
            <w:r>
              <w:t>Inventarizues</w:t>
            </w:r>
          </w:p>
          <w:p w:rsidR="00FF32AF" w:rsidRDefault="00FF32AF" w:rsidP="00FF32AF">
            <w:pPr>
              <w:pStyle w:val="Tabele"/>
              <w:widowControl w:val="0"/>
            </w:pPr>
            <w:r>
              <w:t>Rrobaqepës</w:t>
            </w:r>
          </w:p>
          <w:p w:rsidR="00FF32AF" w:rsidRDefault="00FF32AF" w:rsidP="00FF32AF">
            <w:pPr>
              <w:pStyle w:val="Tabele"/>
              <w:widowControl w:val="0"/>
            </w:pPr>
            <w:r>
              <w:t>Kamerier</w:t>
            </w:r>
          </w:p>
          <w:p w:rsidR="00FF32AF" w:rsidRDefault="00FF32AF" w:rsidP="00FF32AF">
            <w:pPr>
              <w:pStyle w:val="Tabele"/>
              <w:widowControl w:val="0"/>
            </w:pPr>
            <w:r>
              <w:t>Kolaudator</w:t>
            </w:r>
          </w:p>
          <w:p w:rsidR="00FF32AF" w:rsidRDefault="00FF32AF" w:rsidP="00FF32AF">
            <w:pPr>
              <w:pStyle w:val="Tabele"/>
              <w:widowControl w:val="0"/>
            </w:pPr>
            <w:r>
              <w:t>Kopjues notash</w:t>
            </w:r>
          </w:p>
          <w:p w:rsidR="00FF32AF" w:rsidRDefault="00FF32AF" w:rsidP="00FF32AF">
            <w:pPr>
              <w:pStyle w:val="Tabele"/>
              <w:widowControl w:val="0"/>
            </w:pPr>
            <w:r>
              <w:t>Daktilografist, fotokopjues</w:t>
            </w:r>
          </w:p>
          <w:p w:rsidR="00FF32AF" w:rsidRDefault="00FF32AF" w:rsidP="00FF32AF">
            <w:pPr>
              <w:pStyle w:val="Tabele"/>
              <w:widowControl w:val="0"/>
            </w:pPr>
            <w:r>
              <w:t>Punonjës mirëmbajtës të profesioneve të ndryshme</w:t>
            </w:r>
          </w:p>
          <w:p w:rsidR="00FF32AF" w:rsidRDefault="00FF32AF" w:rsidP="00FF32AF">
            <w:pPr>
              <w:pStyle w:val="Tabele"/>
              <w:widowControl w:val="0"/>
            </w:pPr>
            <w:r>
              <w:t>Punëtorë të bazave prodhuese</w:t>
            </w:r>
          </w:p>
          <w:p w:rsidR="00FF32AF" w:rsidRDefault="00FF32AF" w:rsidP="00FF32AF">
            <w:pPr>
              <w:pStyle w:val="Tabele"/>
              <w:widowControl w:val="0"/>
            </w:pPr>
            <w:r>
              <w:t>Shofer autoveture</w:t>
            </w:r>
          </w:p>
          <w:p w:rsidR="00FF32AF" w:rsidRDefault="00FF32AF" w:rsidP="00FF32AF">
            <w:pPr>
              <w:pStyle w:val="Tabele"/>
              <w:widowControl w:val="0"/>
            </w:pPr>
            <w:r>
              <w:t>Shofer automjeti transporti deri 2.5 ton</w:t>
            </w:r>
          </w:p>
          <w:p w:rsidR="00FF32AF" w:rsidRDefault="00FF32AF" w:rsidP="00FF32AF">
            <w:pPr>
              <w:pStyle w:val="Tabele"/>
              <w:widowControl w:val="0"/>
            </w:pPr>
            <w:r>
              <w:t>Rojë me armë</w:t>
            </w:r>
          </w:p>
          <w:p w:rsidR="00FF32AF" w:rsidRDefault="00FF32AF" w:rsidP="00FF32AF">
            <w:pPr>
              <w:pStyle w:val="Tabele"/>
              <w:widowControl w:val="0"/>
            </w:pPr>
            <w:r>
              <w:t>Ftues</w:t>
            </w:r>
          </w:p>
          <w:p w:rsidR="00FF32AF" w:rsidRDefault="00FF32AF" w:rsidP="00FF32AF">
            <w:pPr>
              <w:pStyle w:val="Tabele"/>
              <w:widowControl w:val="0"/>
            </w:pPr>
            <w:r>
              <w:t>Furnitor</w:t>
            </w:r>
          </w:p>
          <w:p w:rsidR="00FF32AF" w:rsidRDefault="00FF32AF" w:rsidP="00FF32AF">
            <w:pPr>
              <w:pStyle w:val="Tabele"/>
              <w:widowControl w:val="0"/>
            </w:pPr>
            <w:r>
              <w:t xml:space="preserve">Fillrojtës </w:t>
            </w:r>
          </w:p>
        </w:tc>
        <w:tc>
          <w:tcPr>
            <w:tcW w:w="1134" w:type="dxa"/>
          </w:tcPr>
          <w:p w:rsidR="00FF32AF" w:rsidRDefault="00FF32AF" w:rsidP="00FF32AF">
            <w:pPr>
              <w:pStyle w:val="Tabele"/>
              <w:widowControl w:val="0"/>
            </w:pPr>
            <w:r>
              <w:t>IV</w:t>
            </w:r>
          </w:p>
        </w:tc>
        <w:tc>
          <w:tcPr>
            <w:tcW w:w="2214" w:type="dxa"/>
          </w:tcPr>
          <w:p w:rsidR="00FF32AF" w:rsidRDefault="00FF32AF" w:rsidP="00FF32AF">
            <w:pPr>
              <w:pStyle w:val="Tabele"/>
              <w:widowControl w:val="0"/>
            </w:pPr>
          </w:p>
        </w:tc>
      </w:tr>
      <w:tr w:rsidR="00FF32AF" w:rsidTr="00FF32AF">
        <w:trPr>
          <w:trHeight w:val="422"/>
        </w:trPr>
        <w:tc>
          <w:tcPr>
            <w:tcW w:w="648" w:type="dxa"/>
          </w:tcPr>
          <w:p w:rsidR="00FF32AF" w:rsidRDefault="00FF32AF" w:rsidP="00FF32AF">
            <w:pPr>
              <w:pStyle w:val="Tabele"/>
              <w:widowControl w:val="0"/>
            </w:pPr>
            <w:r>
              <w:t>6.</w:t>
            </w:r>
          </w:p>
        </w:tc>
        <w:tc>
          <w:tcPr>
            <w:tcW w:w="4860" w:type="dxa"/>
          </w:tcPr>
          <w:p w:rsidR="00FF32AF" w:rsidRDefault="00FF32AF" w:rsidP="00FF32AF">
            <w:pPr>
              <w:pStyle w:val="Tabele"/>
              <w:widowControl w:val="0"/>
            </w:pPr>
            <w:r>
              <w:t>Ndihmëskuzhinier</w:t>
            </w:r>
          </w:p>
          <w:p w:rsidR="00FF32AF" w:rsidRDefault="00FF32AF" w:rsidP="00FF32AF">
            <w:pPr>
              <w:pStyle w:val="Tabele"/>
              <w:widowControl w:val="0"/>
            </w:pPr>
            <w:r>
              <w:t>Kaldajist</w:t>
            </w:r>
          </w:p>
          <w:p w:rsidR="00FF32AF" w:rsidRDefault="00FF32AF" w:rsidP="00FF32AF">
            <w:pPr>
              <w:pStyle w:val="Tabele"/>
              <w:widowControl w:val="0"/>
            </w:pPr>
            <w:r>
              <w:t>Drejtues të motoçikletave dhe motokarrove</w:t>
            </w:r>
          </w:p>
          <w:p w:rsidR="00FF32AF" w:rsidRDefault="00FF32AF" w:rsidP="00FF32AF">
            <w:pPr>
              <w:pStyle w:val="Tabele"/>
              <w:widowControl w:val="0"/>
            </w:pPr>
            <w:r>
              <w:t>Punonjës ngarkim-shkarkimi</w:t>
            </w:r>
          </w:p>
          <w:p w:rsidR="00FF32AF" w:rsidRDefault="00FF32AF" w:rsidP="00FF32AF">
            <w:pPr>
              <w:pStyle w:val="Tabele"/>
              <w:widowControl w:val="0"/>
            </w:pPr>
            <w:r>
              <w:t>Zhbllokues</w:t>
            </w:r>
          </w:p>
          <w:p w:rsidR="00FF32AF" w:rsidRDefault="00FF32AF" w:rsidP="00FF32AF">
            <w:pPr>
              <w:pStyle w:val="Tabele"/>
              <w:widowControl w:val="0"/>
            </w:pPr>
            <w:r>
              <w:t>Garderobier</w:t>
            </w:r>
          </w:p>
          <w:p w:rsidR="00FF32AF" w:rsidRDefault="00FF32AF" w:rsidP="00FF32AF">
            <w:pPr>
              <w:pStyle w:val="Tabele"/>
              <w:widowControl w:val="0"/>
            </w:pPr>
            <w:r>
              <w:t>Këpucar</w:t>
            </w:r>
          </w:p>
          <w:p w:rsidR="00FF32AF" w:rsidRDefault="00FF32AF" w:rsidP="00FF32AF">
            <w:pPr>
              <w:pStyle w:val="Tabele"/>
              <w:widowControl w:val="0"/>
            </w:pPr>
            <w:r>
              <w:t>Berber</w:t>
            </w:r>
          </w:p>
        </w:tc>
        <w:tc>
          <w:tcPr>
            <w:tcW w:w="1134" w:type="dxa"/>
          </w:tcPr>
          <w:p w:rsidR="00FF32AF" w:rsidRDefault="00FF32AF" w:rsidP="00FF32AF">
            <w:pPr>
              <w:pStyle w:val="Tabele"/>
              <w:widowControl w:val="0"/>
            </w:pPr>
            <w:r>
              <w:t>III</w:t>
            </w:r>
          </w:p>
        </w:tc>
        <w:tc>
          <w:tcPr>
            <w:tcW w:w="2214" w:type="dxa"/>
          </w:tcPr>
          <w:p w:rsidR="00FF32AF" w:rsidRDefault="00FF32AF" w:rsidP="00FF32AF">
            <w:pPr>
              <w:pStyle w:val="Tabele"/>
              <w:widowControl w:val="0"/>
            </w:pPr>
          </w:p>
        </w:tc>
      </w:tr>
      <w:tr w:rsidR="00FF32AF" w:rsidTr="00FF32AF">
        <w:trPr>
          <w:trHeight w:val="422"/>
        </w:trPr>
        <w:tc>
          <w:tcPr>
            <w:tcW w:w="648" w:type="dxa"/>
          </w:tcPr>
          <w:p w:rsidR="00FF32AF" w:rsidRDefault="00FF32AF" w:rsidP="00FF32AF">
            <w:pPr>
              <w:pStyle w:val="Tabele"/>
              <w:widowControl w:val="0"/>
            </w:pPr>
            <w:r>
              <w:t>7.</w:t>
            </w:r>
          </w:p>
        </w:tc>
        <w:tc>
          <w:tcPr>
            <w:tcW w:w="4860" w:type="dxa"/>
          </w:tcPr>
          <w:p w:rsidR="00FF32AF" w:rsidRDefault="00FF32AF" w:rsidP="00FF32AF">
            <w:pPr>
              <w:pStyle w:val="Tabele"/>
              <w:widowControl w:val="0"/>
            </w:pPr>
            <w:r>
              <w:t>Lulishtar</w:t>
            </w:r>
          </w:p>
          <w:p w:rsidR="00FF32AF" w:rsidRDefault="00FF32AF" w:rsidP="00FF32AF">
            <w:pPr>
              <w:pStyle w:val="Tabele"/>
              <w:widowControl w:val="0"/>
            </w:pPr>
            <w:r>
              <w:t>Pjatalarës</w:t>
            </w:r>
          </w:p>
          <w:p w:rsidR="00FF32AF" w:rsidRDefault="00FF32AF" w:rsidP="00FF32AF">
            <w:pPr>
              <w:pStyle w:val="Tabele"/>
              <w:widowControl w:val="0"/>
            </w:pPr>
            <w:r>
              <w:t>Rrobalarës</w:t>
            </w:r>
          </w:p>
          <w:p w:rsidR="00FF32AF" w:rsidRDefault="00FF32AF" w:rsidP="00FF32AF">
            <w:pPr>
              <w:pStyle w:val="Tabele"/>
              <w:widowControl w:val="0"/>
            </w:pPr>
            <w:r>
              <w:t>Biletashitës</w:t>
            </w:r>
          </w:p>
          <w:p w:rsidR="00FF32AF" w:rsidRDefault="00FF32AF" w:rsidP="00FF32AF">
            <w:pPr>
              <w:pStyle w:val="Tabele"/>
              <w:widowControl w:val="0"/>
            </w:pPr>
            <w:r>
              <w:t>Rojë pa armë</w:t>
            </w:r>
          </w:p>
          <w:p w:rsidR="00FF32AF" w:rsidRDefault="00FF32AF" w:rsidP="00FF32AF">
            <w:pPr>
              <w:pStyle w:val="Tabele"/>
              <w:widowControl w:val="0"/>
            </w:pPr>
            <w:r>
              <w:t>Punonjës shërbimi</w:t>
            </w:r>
          </w:p>
        </w:tc>
        <w:tc>
          <w:tcPr>
            <w:tcW w:w="1134" w:type="dxa"/>
          </w:tcPr>
          <w:p w:rsidR="00FF32AF" w:rsidRDefault="00FF32AF" w:rsidP="00FF32AF">
            <w:pPr>
              <w:pStyle w:val="Tabele"/>
              <w:widowControl w:val="0"/>
            </w:pPr>
            <w:r>
              <w:t>II</w:t>
            </w:r>
          </w:p>
        </w:tc>
        <w:tc>
          <w:tcPr>
            <w:tcW w:w="2214" w:type="dxa"/>
          </w:tcPr>
          <w:p w:rsidR="00FF32AF" w:rsidRDefault="00FF32AF" w:rsidP="00FF32AF">
            <w:pPr>
              <w:pStyle w:val="Tabele"/>
              <w:widowControl w:val="0"/>
            </w:pPr>
          </w:p>
        </w:tc>
      </w:tr>
      <w:tr w:rsidR="00FF32AF" w:rsidTr="00FF32AF">
        <w:trPr>
          <w:trHeight w:val="422"/>
        </w:trPr>
        <w:tc>
          <w:tcPr>
            <w:tcW w:w="648" w:type="dxa"/>
          </w:tcPr>
          <w:p w:rsidR="00FF32AF" w:rsidRDefault="00FF32AF" w:rsidP="00FF32AF">
            <w:pPr>
              <w:pStyle w:val="Tabele"/>
              <w:widowControl w:val="0"/>
            </w:pPr>
            <w:r>
              <w:t>8</w:t>
            </w:r>
          </w:p>
        </w:tc>
        <w:tc>
          <w:tcPr>
            <w:tcW w:w="4860" w:type="dxa"/>
          </w:tcPr>
          <w:p w:rsidR="00FF32AF" w:rsidRDefault="00FF32AF" w:rsidP="00FF32AF">
            <w:pPr>
              <w:pStyle w:val="Tabele"/>
              <w:widowControl w:val="0"/>
            </w:pPr>
            <w:r>
              <w:t>Sanitar/pastrues</w:t>
            </w:r>
          </w:p>
          <w:p w:rsidR="00FF32AF" w:rsidRDefault="00FF32AF" w:rsidP="00FF32AF">
            <w:pPr>
              <w:pStyle w:val="Tabele"/>
              <w:widowControl w:val="0"/>
            </w:pPr>
            <w:r>
              <w:t xml:space="preserve">Korrier </w:t>
            </w:r>
          </w:p>
          <w:p w:rsidR="00FF32AF" w:rsidRDefault="00FF32AF" w:rsidP="00FF32AF">
            <w:pPr>
              <w:pStyle w:val="Tabele"/>
              <w:widowControl w:val="0"/>
            </w:pPr>
            <w:r>
              <w:t xml:space="preserve">Centralist </w:t>
            </w:r>
          </w:p>
        </w:tc>
        <w:tc>
          <w:tcPr>
            <w:tcW w:w="1134" w:type="dxa"/>
          </w:tcPr>
          <w:p w:rsidR="00FF32AF" w:rsidRDefault="00FF32AF" w:rsidP="00FF32AF">
            <w:pPr>
              <w:pStyle w:val="Tabele"/>
              <w:widowControl w:val="0"/>
            </w:pPr>
            <w:r>
              <w:t>I</w:t>
            </w:r>
          </w:p>
        </w:tc>
        <w:tc>
          <w:tcPr>
            <w:tcW w:w="2214" w:type="dxa"/>
          </w:tcPr>
          <w:p w:rsidR="00FF32AF" w:rsidRDefault="00FF32AF" w:rsidP="00FF32AF">
            <w:pPr>
              <w:pStyle w:val="Tabele"/>
              <w:widowControl w:val="0"/>
            </w:pPr>
          </w:p>
        </w:tc>
      </w:tr>
    </w:tbl>
    <w:p w:rsidR="00FF32AF" w:rsidRDefault="00FF32AF" w:rsidP="00FF32AF">
      <w:pPr>
        <w:pStyle w:val="Paragrafi0"/>
        <w:rPr>
          <w:lang w:val="en-GB"/>
        </w:rPr>
      </w:pPr>
    </w:p>
    <w:p w:rsidR="00FF32AF" w:rsidRDefault="00FF32AF" w:rsidP="00FF32AF">
      <w:pPr>
        <w:pStyle w:val="Paragrafi0"/>
        <w:rPr>
          <w:lang w:val="en-GB"/>
        </w:rPr>
      </w:pPr>
      <w:r>
        <w:rPr>
          <w:lang w:val="en-GB"/>
        </w:rPr>
        <w:t>Shënim. Në institucione qendrore të grupit të tretë të sistemit të Ministrisë së Mbrojtjes përfshihen të gjitha institucionet e klasifikuara në grupin e tretë në vendimin e pagave të punonjësve me arsim të lartë.</w:t>
      </w:r>
    </w:p>
    <w:p w:rsidR="00FF32AF" w:rsidRDefault="00FF32AF" w:rsidP="00FF32AF">
      <w:pPr>
        <w:pStyle w:val="Paragrafi0"/>
        <w:rPr>
          <w:lang w:val="en-GB"/>
        </w:rPr>
      </w:pPr>
    </w:p>
    <w:p w:rsidR="00FF32AF" w:rsidRDefault="00FF32AF" w:rsidP="00FF32AF">
      <w:pPr>
        <w:pStyle w:val="Paragrafi0"/>
        <w:rPr>
          <w:lang w:val="en-GB"/>
        </w:rPr>
      </w:pPr>
      <w:r>
        <w:rPr>
          <w:lang w:val="en-GB"/>
        </w:rPr>
        <w:t xml:space="preserve">Renditja e pozicioneve të veçanta të punës për çdo klasë për punonjësit mbështetës </w:t>
      </w:r>
    </w:p>
    <w:p w:rsidR="00FF32AF" w:rsidRDefault="00FF32AF" w:rsidP="00FF32AF">
      <w:pPr>
        <w:pStyle w:val="Paragrafi0"/>
        <w:rPr>
          <w:lang w:val="en-GB"/>
        </w:rPr>
      </w:pPr>
    </w:p>
    <w:p w:rsidR="00FF32AF" w:rsidRDefault="00FF32AF" w:rsidP="00FF32AF">
      <w:pPr>
        <w:pStyle w:val="Paragrafi0"/>
        <w:jc w:val="right"/>
        <w:rPr>
          <w:lang w:val="en-GB"/>
        </w:rPr>
      </w:pPr>
      <w:r>
        <w:rPr>
          <w:lang w:val="en-GB"/>
        </w:rPr>
        <w:t>Lidhja II/2</w:t>
      </w:r>
    </w:p>
    <w:p w:rsidR="00FF32AF" w:rsidRDefault="00FF32AF" w:rsidP="00FF32AF">
      <w:pPr>
        <w:pStyle w:val="Paragrafi0"/>
        <w:rPr>
          <w:lang w:val="en-GB"/>
        </w:rPr>
      </w:pPr>
    </w:p>
    <w:p w:rsidR="00FF32AF" w:rsidRDefault="00FF32AF" w:rsidP="00FF32AF">
      <w:pPr>
        <w:pStyle w:val="TitulliTitull"/>
        <w:keepNext w:val="0"/>
      </w:pPr>
      <w:r>
        <w:t>Për punonjësit e klubit sportiv “Studenti”</w:t>
      </w:r>
    </w:p>
    <w:p w:rsidR="00FF32AF" w:rsidRDefault="00FF32AF" w:rsidP="00FF32AF">
      <w:pPr>
        <w:pStyle w:val="Paragrafi0"/>
        <w:rPr>
          <w:lang w:val="en-GB"/>
        </w:rPr>
      </w:pPr>
    </w:p>
    <w:tbl>
      <w:tblPr>
        <w:tblW w:w="0" w:type="auto"/>
        <w:tblLook w:val="01E0" w:firstRow="1" w:lastRow="1" w:firstColumn="1" w:lastColumn="1" w:noHBand="0" w:noVBand="0"/>
      </w:tblPr>
      <w:tblGrid>
        <w:gridCol w:w="828"/>
        <w:gridCol w:w="3600"/>
        <w:gridCol w:w="2214"/>
        <w:gridCol w:w="2214"/>
      </w:tblGrid>
      <w:tr w:rsidR="00FF32AF" w:rsidRPr="0099537E" w:rsidTr="00FF32AF">
        <w:tc>
          <w:tcPr>
            <w:tcW w:w="828" w:type="dxa"/>
          </w:tcPr>
          <w:p w:rsidR="00FF32AF" w:rsidRPr="0099537E" w:rsidRDefault="00FF32AF" w:rsidP="00FF32AF">
            <w:pPr>
              <w:pStyle w:val="Tabele"/>
              <w:widowControl w:val="0"/>
              <w:jc w:val="center"/>
              <w:rPr>
                <w:b/>
              </w:rPr>
            </w:pPr>
            <w:r w:rsidRPr="0099537E">
              <w:rPr>
                <w:b/>
              </w:rPr>
              <w:t>Nr.</w:t>
            </w:r>
          </w:p>
        </w:tc>
        <w:tc>
          <w:tcPr>
            <w:tcW w:w="3600" w:type="dxa"/>
          </w:tcPr>
          <w:p w:rsidR="00FF32AF" w:rsidRPr="0099537E" w:rsidRDefault="00FF32AF" w:rsidP="00FF32AF">
            <w:pPr>
              <w:pStyle w:val="Tabele"/>
              <w:widowControl w:val="0"/>
              <w:jc w:val="center"/>
              <w:rPr>
                <w:b/>
              </w:rPr>
            </w:pPr>
            <w:r w:rsidRPr="0099537E">
              <w:rPr>
                <w:b/>
              </w:rPr>
              <w:t>Emërtimi/pozicioni</w:t>
            </w:r>
          </w:p>
        </w:tc>
        <w:tc>
          <w:tcPr>
            <w:tcW w:w="2214" w:type="dxa"/>
          </w:tcPr>
          <w:p w:rsidR="00FF32AF" w:rsidRPr="0099537E" w:rsidRDefault="00FF32AF" w:rsidP="00FF32AF">
            <w:pPr>
              <w:pStyle w:val="Tabele"/>
              <w:widowControl w:val="0"/>
              <w:jc w:val="center"/>
              <w:rPr>
                <w:b/>
              </w:rPr>
            </w:pPr>
            <w:r w:rsidRPr="0099537E">
              <w:rPr>
                <w:b/>
              </w:rPr>
              <w:t>Klasa e pagës</w:t>
            </w:r>
          </w:p>
        </w:tc>
        <w:tc>
          <w:tcPr>
            <w:tcW w:w="2214" w:type="dxa"/>
          </w:tcPr>
          <w:p w:rsidR="00FF32AF" w:rsidRPr="0099537E" w:rsidRDefault="00FF32AF" w:rsidP="00FF32AF">
            <w:pPr>
              <w:pStyle w:val="Tabele"/>
              <w:widowControl w:val="0"/>
              <w:jc w:val="center"/>
              <w:rPr>
                <w:b/>
              </w:rPr>
            </w:pPr>
            <w:r w:rsidRPr="0099537E">
              <w:rPr>
                <w:b/>
              </w:rPr>
              <w:t>Shtesa për funksion drejtues</w:t>
            </w:r>
          </w:p>
        </w:tc>
      </w:tr>
      <w:tr w:rsidR="00FF32AF" w:rsidTr="00FF32AF">
        <w:tc>
          <w:tcPr>
            <w:tcW w:w="828" w:type="dxa"/>
          </w:tcPr>
          <w:p w:rsidR="00FF32AF" w:rsidRDefault="00FF32AF" w:rsidP="00FF32AF">
            <w:pPr>
              <w:pStyle w:val="Tabele"/>
              <w:widowControl w:val="0"/>
            </w:pPr>
            <w:r>
              <w:t>1</w:t>
            </w:r>
          </w:p>
        </w:tc>
        <w:tc>
          <w:tcPr>
            <w:tcW w:w="3600" w:type="dxa"/>
          </w:tcPr>
          <w:p w:rsidR="00FF32AF" w:rsidRDefault="00FF32AF" w:rsidP="00FF32AF">
            <w:pPr>
              <w:pStyle w:val="Tabele"/>
              <w:widowControl w:val="0"/>
            </w:pPr>
            <w:r>
              <w:t>Përgjegjës klubi</w:t>
            </w:r>
          </w:p>
        </w:tc>
        <w:tc>
          <w:tcPr>
            <w:tcW w:w="2214" w:type="dxa"/>
          </w:tcPr>
          <w:p w:rsidR="00FF32AF" w:rsidRDefault="00FF32AF" w:rsidP="00FF32AF">
            <w:pPr>
              <w:pStyle w:val="Tabele"/>
              <w:widowControl w:val="0"/>
            </w:pPr>
            <w:r>
              <w:t>XIV</w:t>
            </w:r>
          </w:p>
        </w:tc>
        <w:tc>
          <w:tcPr>
            <w:tcW w:w="2214" w:type="dxa"/>
          </w:tcPr>
          <w:p w:rsidR="00FF32AF" w:rsidRDefault="00FF32AF" w:rsidP="00FF32AF">
            <w:pPr>
              <w:pStyle w:val="Tabele"/>
              <w:widowControl w:val="0"/>
            </w:pPr>
            <w:r>
              <w:t>4</w:t>
            </w:r>
          </w:p>
        </w:tc>
      </w:tr>
      <w:tr w:rsidR="00FF32AF" w:rsidTr="00FF32AF">
        <w:tc>
          <w:tcPr>
            <w:tcW w:w="828" w:type="dxa"/>
          </w:tcPr>
          <w:p w:rsidR="00FF32AF" w:rsidRDefault="00FF32AF" w:rsidP="00FF32AF">
            <w:pPr>
              <w:pStyle w:val="Tabele"/>
              <w:widowControl w:val="0"/>
            </w:pPr>
            <w:r>
              <w:t>2</w:t>
            </w:r>
          </w:p>
        </w:tc>
        <w:tc>
          <w:tcPr>
            <w:tcW w:w="3600" w:type="dxa"/>
          </w:tcPr>
          <w:p w:rsidR="00FF32AF" w:rsidRDefault="00FF32AF" w:rsidP="00FF32AF">
            <w:pPr>
              <w:pStyle w:val="Tabele"/>
              <w:widowControl w:val="0"/>
            </w:pPr>
            <w:r>
              <w:t>Trajner</w:t>
            </w:r>
          </w:p>
        </w:tc>
        <w:tc>
          <w:tcPr>
            <w:tcW w:w="2214" w:type="dxa"/>
          </w:tcPr>
          <w:p w:rsidR="00FF32AF" w:rsidRDefault="00FF32AF" w:rsidP="00FF32AF">
            <w:pPr>
              <w:pStyle w:val="Tabele"/>
              <w:widowControl w:val="0"/>
            </w:pPr>
            <w:r>
              <w:t>XIV</w:t>
            </w:r>
          </w:p>
        </w:tc>
        <w:tc>
          <w:tcPr>
            <w:tcW w:w="2214" w:type="dxa"/>
          </w:tcPr>
          <w:p w:rsidR="00FF32AF" w:rsidRDefault="00FF32AF" w:rsidP="00FF32AF">
            <w:pPr>
              <w:pStyle w:val="Tabele"/>
              <w:widowControl w:val="0"/>
            </w:pPr>
          </w:p>
        </w:tc>
      </w:tr>
      <w:tr w:rsidR="00FF32AF" w:rsidTr="00FF32AF">
        <w:tc>
          <w:tcPr>
            <w:tcW w:w="828" w:type="dxa"/>
          </w:tcPr>
          <w:p w:rsidR="00FF32AF" w:rsidRDefault="00FF32AF" w:rsidP="00FF32AF">
            <w:pPr>
              <w:pStyle w:val="Tabele"/>
              <w:widowControl w:val="0"/>
            </w:pPr>
            <w:r>
              <w:t>3</w:t>
            </w:r>
          </w:p>
        </w:tc>
        <w:tc>
          <w:tcPr>
            <w:tcW w:w="3600" w:type="dxa"/>
          </w:tcPr>
          <w:p w:rsidR="00FF32AF" w:rsidRDefault="00FF32AF" w:rsidP="00FF32AF">
            <w:pPr>
              <w:pStyle w:val="Tabele"/>
              <w:widowControl w:val="0"/>
            </w:pPr>
            <w:r>
              <w:t>Inspektor sportiv</w:t>
            </w:r>
          </w:p>
        </w:tc>
        <w:tc>
          <w:tcPr>
            <w:tcW w:w="2214" w:type="dxa"/>
          </w:tcPr>
          <w:p w:rsidR="00FF32AF" w:rsidRDefault="00FF32AF" w:rsidP="00FF32AF">
            <w:pPr>
              <w:pStyle w:val="Tabele"/>
              <w:widowControl w:val="0"/>
            </w:pPr>
            <w:r>
              <w:t>XI</w:t>
            </w:r>
          </w:p>
        </w:tc>
        <w:tc>
          <w:tcPr>
            <w:tcW w:w="2214" w:type="dxa"/>
          </w:tcPr>
          <w:p w:rsidR="00FF32AF" w:rsidRDefault="00FF32AF" w:rsidP="00FF32AF">
            <w:pPr>
              <w:pStyle w:val="Tabele"/>
              <w:widowControl w:val="0"/>
            </w:pPr>
          </w:p>
        </w:tc>
      </w:tr>
      <w:tr w:rsidR="00FF32AF" w:rsidTr="00FF32AF">
        <w:tc>
          <w:tcPr>
            <w:tcW w:w="828" w:type="dxa"/>
          </w:tcPr>
          <w:p w:rsidR="00FF32AF" w:rsidRDefault="00FF32AF" w:rsidP="00FF32AF">
            <w:pPr>
              <w:pStyle w:val="Tabele"/>
              <w:widowControl w:val="0"/>
            </w:pPr>
            <w:r>
              <w:t>4.</w:t>
            </w:r>
          </w:p>
        </w:tc>
        <w:tc>
          <w:tcPr>
            <w:tcW w:w="3600" w:type="dxa"/>
          </w:tcPr>
          <w:p w:rsidR="00FF32AF" w:rsidRDefault="00FF32AF" w:rsidP="00FF32AF">
            <w:pPr>
              <w:pStyle w:val="Tabele"/>
              <w:widowControl w:val="0"/>
            </w:pPr>
            <w:r>
              <w:t>Kryetar i degës së financës</w:t>
            </w:r>
          </w:p>
        </w:tc>
        <w:tc>
          <w:tcPr>
            <w:tcW w:w="2214" w:type="dxa"/>
          </w:tcPr>
          <w:p w:rsidR="00FF32AF" w:rsidRDefault="00FF32AF" w:rsidP="00FF32AF">
            <w:pPr>
              <w:pStyle w:val="Tabele"/>
              <w:widowControl w:val="0"/>
            </w:pPr>
            <w:r>
              <w:t>IX</w:t>
            </w:r>
          </w:p>
        </w:tc>
        <w:tc>
          <w:tcPr>
            <w:tcW w:w="2214" w:type="dxa"/>
          </w:tcPr>
          <w:p w:rsidR="00FF32AF" w:rsidRDefault="00FF32AF" w:rsidP="00FF32AF">
            <w:pPr>
              <w:pStyle w:val="Tabele"/>
              <w:widowControl w:val="0"/>
            </w:pPr>
            <w:r>
              <w:t>1</w:t>
            </w:r>
          </w:p>
        </w:tc>
      </w:tr>
      <w:tr w:rsidR="00FF32AF" w:rsidTr="00FF32AF">
        <w:tc>
          <w:tcPr>
            <w:tcW w:w="828" w:type="dxa"/>
          </w:tcPr>
          <w:p w:rsidR="00FF32AF" w:rsidRDefault="00FF32AF" w:rsidP="00FF32AF">
            <w:pPr>
              <w:pStyle w:val="Tabele"/>
              <w:widowControl w:val="0"/>
            </w:pPr>
            <w:r>
              <w:t xml:space="preserve">5. </w:t>
            </w:r>
          </w:p>
        </w:tc>
        <w:tc>
          <w:tcPr>
            <w:tcW w:w="3600" w:type="dxa"/>
          </w:tcPr>
          <w:p w:rsidR="00FF32AF" w:rsidRDefault="00FF32AF" w:rsidP="00FF32AF">
            <w:pPr>
              <w:pStyle w:val="Tabele"/>
              <w:widowControl w:val="0"/>
            </w:pPr>
            <w:r>
              <w:t>Përgjegjës i objekteve sportive</w:t>
            </w:r>
          </w:p>
        </w:tc>
        <w:tc>
          <w:tcPr>
            <w:tcW w:w="2214" w:type="dxa"/>
          </w:tcPr>
          <w:p w:rsidR="00FF32AF" w:rsidRDefault="00FF32AF" w:rsidP="00FF32AF">
            <w:pPr>
              <w:pStyle w:val="Tabele"/>
              <w:widowControl w:val="0"/>
            </w:pPr>
            <w:r>
              <w:t>V</w:t>
            </w:r>
          </w:p>
        </w:tc>
        <w:tc>
          <w:tcPr>
            <w:tcW w:w="2214" w:type="dxa"/>
          </w:tcPr>
          <w:p w:rsidR="00FF32AF" w:rsidRDefault="00FF32AF" w:rsidP="00FF32AF">
            <w:pPr>
              <w:pStyle w:val="Tabele"/>
              <w:widowControl w:val="0"/>
            </w:pPr>
          </w:p>
        </w:tc>
      </w:tr>
    </w:tbl>
    <w:p w:rsidR="00FF32AF" w:rsidRDefault="00FF32AF" w:rsidP="00FF32AF">
      <w:pPr>
        <w:pStyle w:val="Paragrafi0"/>
        <w:rPr>
          <w:lang w:val="en-GB"/>
        </w:rPr>
      </w:pPr>
    </w:p>
    <w:p w:rsidR="00FF32AF" w:rsidRDefault="00FF32AF" w:rsidP="00FF32AF">
      <w:pPr>
        <w:pStyle w:val="Paragrafi0"/>
        <w:rPr>
          <w:lang w:val="en-GB"/>
        </w:rPr>
      </w:pPr>
      <w:r>
        <w:rPr>
          <w:lang w:val="en-GB"/>
        </w:rPr>
        <w:t>Shënim. Për emërtesat të tjera, kur janë të njëjta me institucionet e tjera qendrore, përdoret lidhja II/1 e vendimit.</w:t>
      </w:r>
    </w:p>
    <w:p w:rsidR="00FF32AF" w:rsidRDefault="00FF32AF" w:rsidP="00FF32AF">
      <w:pPr>
        <w:pStyle w:val="Paragrafi0"/>
        <w:rPr>
          <w:lang w:val="en-GB"/>
        </w:rPr>
      </w:pPr>
    </w:p>
    <w:p w:rsidR="00FF32AF" w:rsidRDefault="00FF32AF" w:rsidP="00FF32AF">
      <w:pPr>
        <w:pStyle w:val="Paragrafi0"/>
        <w:jc w:val="right"/>
        <w:rPr>
          <w:lang w:val="en-GB"/>
        </w:rPr>
      </w:pPr>
      <w:r>
        <w:rPr>
          <w:lang w:val="en-GB"/>
        </w:rPr>
        <w:t>Lidhja nr.II/3</w:t>
      </w:r>
    </w:p>
    <w:p w:rsidR="00FF32AF" w:rsidRDefault="00FF32AF" w:rsidP="00FF32AF">
      <w:pPr>
        <w:pStyle w:val="Paragrafi0"/>
        <w:rPr>
          <w:lang w:val="en-GB"/>
        </w:rPr>
      </w:pPr>
    </w:p>
    <w:p w:rsidR="00FF32AF" w:rsidRDefault="00FF32AF" w:rsidP="00FF32AF">
      <w:pPr>
        <w:pStyle w:val="TitulliTitull"/>
        <w:keepNext w:val="0"/>
      </w:pPr>
      <w:r>
        <w:t>Në drejtoritë rajonale të rezervave Materiale të shtetit</w:t>
      </w:r>
    </w:p>
    <w:p w:rsidR="00FF32AF" w:rsidRDefault="00FF32AF" w:rsidP="00FF32AF">
      <w:pPr>
        <w:pStyle w:val="Paragrafi0"/>
        <w:rPr>
          <w:lang w:val="en-GB"/>
        </w:rPr>
      </w:pPr>
    </w:p>
    <w:tbl>
      <w:tblPr>
        <w:tblW w:w="0" w:type="auto"/>
        <w:tblLook w:val="01E0" w:firstRow="1" w:lastRow="1" w:firstColumn="1" w:lastColumn="1" w:noHBand="0" w:noVBand="0"/>
      </w:tblPr>
      <w:tblGrid>
        <w:gridCol w:w="1728"/>
        <w:gridCol w:w="4176"/>
        <w:gridCol w:w="2952"/>
      </w:tblGrid>
      <w:tr w:rsidR="00FF32AF" w:rsidRPr="0099537E" w:rsidTr="00FF32AF">
        <w:tc>
          <w:tcPr>
            <w:tcW w:w="1728" w:type="dxa"/>
          </w:tcPr>
          <w:p w:rsidR="00FF32AF" w:rsidRPr="0099537E" w:rsidRDefault="00FF32AF" w:rsidP="00FF32AF">
            <w:pPr>
              <w:pStyle w:val="Tabele"/>
              <w:widowControl w:val="0"/>
              <w:jc w:val="center"/>
              <w:rPr>
                <w:b/>
              </w:rPr>
            </w:pPr>
            <w:r w:rsidRPr="0099537E">
              <w:rPr>
                <w:b/>
              </w:rPr>
              <w:t>Nr.rendor</w:t>
            </w:r>
          </w:p>
        </w:tc>
        <w:tc>
          <w:tcPr>
            <w:tcW w:w="4176" w:type="dxa"/>
          </w:tcPr>
          <w:p w:rsidR="00FF32AF" w:rsidRPr="0099537E" w:rsidRDefault="00FF32AF" w:rsidP="00FF32AF">
            <w:pPr>
              <w:pStyle w:val="Tabele"/>
              <w:widowControl w:val="0"/>
              <w:jc w:val="center"/>
              <w:rPr>
                <w:b/>
              </w:rPr>
            </w:pPr>
            <w:r>
              <w:rPr>
                <w:b/>
              </w:rPr>
              <w:t>Emërtimi/p</w:t>
            </w:r>
            <w:r w:rsidRPr="0099537E">
              <w:rPr>
                <w:b/>
              </w:rPr>
              <w:t>ozicioni</w:t>
            </w:r>
          </w:p>
        </w:tc>
        <w:tc>
          <w:tcPr>
            <w:tcW w:w="2952" w:type="dxa"/>
          </w:tcPr>
          <w:p w:rsidR="00FF32AF" w:rsidRPr="0099537E" w:rsidRDefault="00FF32AF" w:rsidP="00FF32AF">
            <w:pPr>
              <w:pStyle w:val="Tabele"/>
              <w:widowControl w:val="0"/>
              <w:jc w:val="center"/>
              <w:rPr>
                <w:b/>
              </w:rPr>
            </w:pPr>
            <w:r>
              <w:rPr>
                <w:b/>
              </w:rPr>
              <w:t>Klasa e p</w:t>
            </w:r>
            <w:r w:rsidRPr="0099537E">
              <w:rPr>
                <w:b/>
              </w:rPr>
              <w:t>agës</w:t>
            </w:r>
          </w:p>
        </w:tc>
      </w:tr>
      <w:tr w:rsidR="00FF32AF" w:rsidTr="00FF32AF">
        <w:tc>
          <w:tcPr>
            <w:tcW w:w="1728" w:type="dxa"/>
          </w:tcPr>
          <w:p w:rsidR="00FF32AF" w:rsidRDefault="00FF32AF" w:rsidP="00FF32AF">
            <w:pPr>
              <w:pStyle w:val="Tabele"/>
              <w:widowControl w:val="0"/>
            </w:pPr>
          </w:p>
        </w:tc>
        <w:tc>
          <w:tcPr>
            <w:tcW w:w="4176" w:type="dxa"/>
          </w:tcPr>
          <w:p w:rsidR="00FF32AF" w:rsidRDefault="00FF32AF" w:rsidP="00FF32AF">
            <w:pPr>
              <w:pStyle w:val="Tabele"/>
              <w:widowControl w:val="0"/>
            </w:pPr>
            <w:r>
              <w:t>Magazinier</w:t>
            </w:r>
          </w:p>
        </w:tc>
        <w:tc>
          <w:tcPr>
            <w:tcW w:w="2952" w:type="dxa"/>
          </w:tcPr>
          <w:p w:rsidR="00FF32AF" w:rsidRDefault="00FF32AF" w:rsidP="00FF32AF">
            <w:pPr>
              <w:pStyle w:val="Tabele"/>
              <w:widowControl w:val="0"/>
            </w:pPr>
            <w:r>
              <w:t>VIII</w:t>
            </w:r>
          </w:p>
        </w:tc>
      </w:tr>
      <w:tr w:rsidR="00FF32AF" w:rsidTr="00FF32AF">
        <w:tc>
          <w:tcPr>
            <w:tcW w:w="1728" w:type="dxa"/>
          </w:tcPr>
          <w:p w:rsidR="00FF32AF" w:rsidRDefault="00FF32AF" w:rsidP="00FF32AF">
            <w:pPr>
              <w:pStyle w:val="Tabele"/>
              <w:widowControl w:val="0"/>
            </w:pPr>
          </w:p>
        </w:tc>
        <w:tc>
          <w:tcPr>
            <w:tcW w:w="4176" w:type="dxa"/>
          </w:tcPr>
          <w:p w:rsidR="00FF32AF" w:rsidRDefault="00FF32AF" w:rsidP="00FF32AF">
            <w:pPr>
              <w:pStyle w:val="Tabele"/>
              <w:widowControl w:val="0"/>
            </w:pPr>
            <w:r>
              <w:t>Punëtor ngarkim-shkarkimi</w:t>
            </w:r>
          </w:p>
        </w:tc>
        <w:tc>
          <w:tcPr>
            <w:tcW w:w="2952" w:type="dxa"/>
          </w:tcPr>
          <w:p w:rsidR="00FF32AF" w:rsidRDefault="00FF32AF" w:rsidP="00FF32AF">
            <w:pPr>
              <w:pStyle w:val="Tabele"/>
              <w:widowControl w:val="0"/>
            </w:pPr>
            <w:r>
              <w:t>V</w:t>
            </w:r>
          </w:p>
        </w:tc>
      </w:tr>
      <w:tr w:rsidR="00FF32AF" w:rsidTr="00FF32AF">
        <w:tc>
          <w:tcPr>
            <w:tcW w:w="1728" w:type="dxa"/>
          </w:tcPr>
          <w:p w:rsidR="00FF32AF" w:rsidRDefault="00FF32AF" w:rsidP="00FF32AF">
            <w:pPr>
              <w:pStyle w:val="Tabele"/>
              <w:widowControl w:val="0"/>
            </w:pPr>
          </w:p>
        </w:tc>
        <w:tc>
          <w:tcPr>
            <w:tcW w:w="4176" w:type="dxa"/>
          </w:tcPr>
          <w:p w:rsidR="00FF32AF" w:rsidRDefault="00FF32AF" w:rsidP="00FF32AF">
            <w:pPr>
              <w:pStyle w:val="Tabele"/>
              <w:widowControl w:val="0"/>
            </w:pPr>
            <w:r>
              <w:t>Inventarizues. Punëtor</w:t>
            </w:r>
          </w:p>
        </w:tc>
        <w:tc>
          <w:tcPr>
            <w:tcW w:w="2952" w:type="dxa"/>
          </w:tcPr>
          <w:p w:rsidR="00FF32AF" w:rsidRDefault="00FF32AF" w:rsidP="00FF32AF">
            <w:pPr>
              <w:pStyle w:val="Tabele"/>
              <w:widowControl w:val="0"/>
            </w:pPr>
            <w:r>
              <w:t>III</w:t>
            </w:r>
          </w:p>
        </w:tc>
      </w:tr>
    </w:tbl>
    <w:p w:rsidR="00FF32AF" w:rsidRDefault="00FF32AF" w:rsidP="00FF32AF">
      <w:pPr>
        <w:pStyle w:val="Paragrafi0"/>
        <w:rPr>
          <w:lang w:val="en-GB"/>
        </w:rPr>
      </w:pPr>
    </w:p>
    <w:p w:rsidR="00FF32AF" w:rsidRDefault="00FF32AF" w:rsidP="00FF32AF">
      <w:pPr>
        <w:pStyle w:val="Paragrafi0"/>
        <w:rPr>
          <w:lang w:val="en-GB"/>
        </w:rPr>
      </w:pPr>
      <w:r>
        <w:rPr>
          <w:lang w:val="en-GB"/>
        </w:rPr>
        <w:t>Shënim. Për emërtesa të tjera, kur janë të njëjta me institucionet e tjera qendrore, përdoret lidhja II/1 e vendimit.</w:t>
      </w:r>
    </w:p>
    <w:p w:rsidR="00FF32AF" w:rsidRDefault="00FF32AF" w:rsidP="00FF32AF">
      <w:pPr>
        <w:pStyle w:val="Paragrafi0"/>
        <w:rPr>
          <w:lang w:val="en-GB"/>
        </w:rPr>
      </w:pPr>
    </w:p>
    <w:p w:rsidR="00FF32AF" w:rsidRDefault="00FF32AF" w:rsidP="00FF32AF">
      <w:pPr>
        <w:pStyle w:val="Paragrafi0"/>
        <w:jc w:val="right"/>
        <w:rPr>
          <w:lang w:val="en-GB"/>
        </w:rPr>
      </w:pPr>
      <w:r>
        <w:rPr>
          <w:lang w:val="en-GB"/>
        </w:rPr>
        <w:t>Lidhja II/4</w:t>
      </w:r>
    </w:p>
    <w:p w:rsidR="00FF32AF" w:rsidRDefault="00FF32AF" w:rsidP="00FF32AF">
      <w:pPr>
        <w:pStyle w:val="Paragrafi0"/>
        <w:rPr>
          <w:lang w:val="en-GB"/>
        </w:rPr>
      </w:pPr>
    </w:p>
    <w:p w:rsidR="00FF32AF" w:rsidRDefault="00FF32AF" w:rsidP="00FF32AF">
      <w:pPr>
        <w:pStyle w:val="TitulliTitull"/>
        <w:keepNext w:val="0"/>
      </w:pPr>
      <w:r>
        <w:t>Në administratën e institucioneve të ekzekutimit të vendimeve penale</w:t>
      </w:r>
    </w:p>
    <w:p w:rsidR="00FF32AF" w:rsidRDefault="00FF32AF" w:rsidP="00FF32AF">
      <w:pPr>
        <w:pStyle w:val="Paragrafi0"/>
        <w:rPr>
          <w:lang w:val="en-GB"/>
        </w:rPr>
      </w:pPr>
    </w:p>
    <w:tbl>
      <w:tblPr>
        <w:tblW w:w="0" w:type="auto"/>
        <w:tblLook w:val="01E0" w:firstRow="1" w:lastRow="1" w:firstColumn="1" w:lastColumn="1" w:noHBand="0" w:noVBand="0"/>
      </w:tblPr>
      <w:tblGrid>
        <w:gridCol w:w="1188"/>
        <w:gridCol w:w="4716"/>
        <w:gridCol w:w="2952"/>
      </w:tblGrid>
      <w:tr w:rsidR="00FF32AF" w:rsidRPr="00E421DE" w:rsidTr="00FF32AF">
        <w:tc>
          <w:tcPr>
            <w:tcW w:w="1188" w:type="dxa"/>
          </w:tcPr>
          <w:p w:rsidR="00FF32AF" w:rsidRPr="00E421DE" w:rsidRDefault="00FF32AF" w:rsidP="00FF32AF">
            <w:pPr>
              <w:pStyle w:val="Tabele"/>
              <w:widowControl w:val="0"/>
              <w:jc w:val="center"/>
              <w:rPr>
                <w:b/>
              </w:rPr>
            </w:pPr>
            <w:r w:rsidRPr="00E421DE">
              <w:rPr>
                <w:b/>
              </w:rPr>
              <w:t>Nr.</w:t>
            </w:r>
          </w:p>
        </w:tc>
        <w:tc>
          <w:tcPr>
            <w:tcW w:w="4716" w:type="dxa"/>
          </w:tcPr>
          <w:p w:rsidR="00FF32AF" w:rsidRPr="00E421DE" w:rsidRDefault="00FF32AF" w:rsidP="00FF32AF">
            <w:pPr>
              <w:pStyle w:val="Tabele"/>
              <w:widowControl w:val="0"/>
              <w:jc w:val="center"/>
              <w:rPr>
                <w:b/>
              </w:rPr>
            </w:pPr>
            <w:r w:rsidRPr="00E421DE">
              <w:rPr>
                <w:b/>
              </w:rPr>
              <w:t>Emërtimi</w:t>
            </w:r>
          </w:p>
        </w:tc>
        <w:tc>
          <w:tcPr>
            <w:tcW w:w="2952" w:type="dxa"/>
          </w:tcPr>
          <w:p w:rsidR="00FF32AF" w:rsidRPr="00E421DE" w:rsidRDefault="00FF32AF" w:rsidP="00FF32AF">
            <w:pPr>
              <w:pStyle w:val="Tabele"/>
              <w:widowControl w:val="0"/>
              <w:jc w:val="center"/>
              <w:rPr>
                <w:b/>
              </w:rPr>
            </w:pPr>
            <w:r w:rsidRPr="00E421DE">
              <w:rPr>
                <w:b/>
              </w:rPr>
              <w:t>Klasa e pagës</w:t>
            </w:r>
          </w:p>
        </w:tc>
      </w:tr>
      <w:tr w:rsidR="00FF32AF" w:rsidTr="00FF32AF">
        <w:tc>
          <w:tcPr>
            <w:tcW w:w="1188" w:type="dxa"/>
          </w:tcPr>
          <w:p w:rsidR="00FF32AF" w:rsidRDefault="00FF32AF" w:rsidP="00FF32AF">
            <w:pPr>
              <w:pStyle w:val="Tabele"/>
              <w:widowControl w:val="0"/>
            </w:pPr>
            <w:r>
              <w:t>1.</w:t>
            </w:r>
          </w:p>
        </w:tc>
        <w:tc>
          <w:tcPr>
            <w:tcW w:w="4716" w:type="dxa"/>
          </w:tcPr>
          <w:p w:rsidR="00FF32AF" w:rsidRDefault="00FF32AF" w:rsidP="00FF32AF">
            <w:pPr>
              <w:pStyle w:val="Tabele"/>
              <w:widowControl w:val="0"/>
            </w:pPr>
            <w:r>
              <w:t>Shofer autoambulance, autoburgu</w:t>
            </w:r>
          </w:p>
          <w:p w:rsidR="00FF32AF" w:rsidRDefault="00FF32AF" w:rsidP="00FF32AF">
            <w:pPr>
              <w:pStyle w:val="Tabele"/>
              <w:widowControl w:val="0"/>
            </w:pPr>
            <w:r>
              <w:t>Ndihmësmjek</w:t>
            </w:r>
          </w:p>
        </w:tc>
        <w:tc>
          <w:tcPr>
            <w:tcW w:w="2952" w:type="dxa"/>
          </w:tcPr>
          <w:p w:rsidR="00FF32AF" w:rsidRDefault="00FF32AF" w:rsidP="00FF32AF">
            <w:pPr>
              <w:pStyle w:val="Tabele"/>
              <w:widowControl w:val="0"/>
            </w:pPr>
            <w:r>
              <w:t>IX</w:t>
            </w:r>
          </w:p>
        </w:tc>
      </w:tr>
      <w:tr w:rsidR="00FF32AF" w:rsidTr="00FF32AF">
        <w:tc>
          <w:tcPr>
            <w:tcW w:w="1188" w:type="dxa"/>
          </w:tcPr>
          <w:p w:rsidR="00FF32AF" w:rsidRDefault="00FF32AF" w:rsidP="00FF32AF">
            <w:pPr>
              <w:pStyle w:val="Tabele"/>
              <w:widowControl w:val="0"/>
            </w:pPr>
            <w:r>
              <w:t>2.</w:t>
            </w:r>
          </w:p>
        </w:tc>
        <w:tc>
          <w:tcPr>
            <w:tcW w:w="4716" w:type="dxa"/>
          </w:tcPr>
          <w:p w:rsidR="00FF32AF" w:rsidRDefault="00FF32AF" w:rsidP="00FF32AF">
            <w:pPr>
              <w:pStyle w:val="Tabele"/>
              <w:widowControl w:val="0"/>
            </w:pPr>
            <w:r>
              <w:t>Kujdestar. Infermier</w:t>
            </w:r>
          </w:p>
        </w:tc>
        <w:tc>
          <w:tcPr>
            <w:tcW w:w="2952" w:type="dxa"/>
          </w:tcPr>
          <w:p w:rsidR="00FF32AF" w:rsidRDefault="00FF32AF" w:rsidP="00FF32AF">
            <w:pPr>
              <w:pStyle w:val="Tabele"/>
              <w:widowControl w:val="0"/>
            </w:pPr>
            <w:r>
              <w:t>VIII</w:t>
            </w:r>
          </w:p>
        </w:tc>
      </w:tr>
      <w:tr w:rsidR="00FF32AF" w:rsidTr="00FF32AF">
        <w:tc>
          <w:tcPr>
            <w:tcW w:w="1188" w:type="dxa"/>
          </w:tcPr>
          <w:p w:rsidR="00FF32AF" w:rsidRDefault="00FF32AF" w:rsidP="00FF32AF">
            <w:pPr>
              <w:pStyle w:val="Tabele"/>
              <w:widowControl w:val="0"/>
            </w:pPr>
            <w:r>
              <w:t>3.</w:t>
            </w:r>
          </w:p>
        </w:tc>
        <w:tc>
          <w:tcPr>
            <w:tcW w:w="4716" w:type="dxa"/>
          </w:tcPr>
          <w:p w:rsidR="00FF32AF" w:rsidRDefault="00FF32AF" w:rsidP="00FF32AF">
            <w:pPr>
              <w:pStyle w:val="Tabele"/>
              <w:widowControl w:val="0"/>
            </w:pPr>
            <w:r>
              <w:t>Ndihmësfarmacist &amp; magazinier</w:t>
            </w:r>
          </w:p>
        </w:tc>
        <w:tc>
          <w:tcPr>
            <w:tcW w:w="2952" w:type="dxa"/>
          </w:tcPr>
          <w:p w:rsidR="00FF32AF" w:rsidRDefault="00FF32AF" w:rsidP="00FF32AF">
            <w:pPr>
              <w:pStyle w:val="Tabele"/>
              <w:widowControl w:val="0"/>
            </w:pPr>
            <w:r>
              <w:t>VI</w:t>
            </w:r>
          </w:p>
        </w:tc>
      </w:tr>
    </w:tbl>
    <w:p w:rsidR="00FF32AF" w:rsidRDefault="00FF32AF" w:rsidP="00FF32AF">
      <w:pPr>
        <w:pStyle w:val="Paragrafi0"/>
        <w:rPr>
          <w:lang w:val="en-GB"/>
        </w:rPr>
      </w:pPr>
    </w:p>
    <w:p w:rsidR="00FF32AF" w:rsidRDefault="00FF32AF" w:rsidP="00FF32AF">
      <w:pPr>
        <w:pStyle w:val="Paragrafi0"/>
        <w:rPr>
          <w:lang w:val="en-GB"/>
        </w:rPr>
      </w:pPr>
      <w:r>
        <w:rPr>
          <w:lang w:val="en-GB"/>
        </w:rPr>
        <w:t>Shënim. Për emërtesa të tjera, kur janë të njëjta me institucionet e tjera qendrore, përdoret lidhja II/1 e vendimit.</w:t>
      </w:r>
    </w:p>
    <w:p w:rsidR="00FF32AF" w:rsidRDefault="00FF32AF" w:rsidP="00FF32AF">
      <w:pPr>
        <w:pStyle w:val="Paragrafi0"/>
        <w:rPr>
          <w:lang w:val="en-GB"/>
        </w:rPr>
      </w:pPr>
    </w:p>
    <w:p w:rsidR="00FF32AF" w:rsidRDefault="00FF32AF" w:rsidP="00FF32AF">
      <w:pPr>
        <w:pStyle w:val="Paragrafi0"/>
        <w:rPr>
          <w:lang w:val="en-GB"/>
        </w:rPr>
      </w:pPr>
    </w:p>
    <w:p w:rsidR="00FF32AF" w:rsidRDefault="00FF32AF" w:rsidP="00FF32AF">
      <w:pPr>
        <w:pStyle w:val="Paragrafi0"/>
        <w:jc w:val="right"/>
        <w:rPr>
          <w:lang w:val="en-GB"/>
        </w:rPr>
      </w:pPr>
      <w:r>
        <w:rPr>
          <w:lang w:val="en-GB"/>
        </w:rPr>
        <w:t>Lidhja nr.II/5</w:t>
      </w:r>
    </w:p>
    <w:p w:rsidR="00FF32AF" w:rsidRDefault="00FF32AF" w:rsidP="00FF32AF">
      <w:pPr>
        <w:pStyle w:val="Paragrafi0"/>
        <w:rPr>
          <w:lang w:val="en-GB"/>
        </w:rPr>
      </w:pPr>
    </w:p>
    <w:p w:rsidR="00FF32AF" w:rsidRDefault="00FF32AF" w:rsidP="00FF32AF">
      <w:pPr>
        <w:pStyle w:val="TitulliTitull"/>
        <w:keepNext w:val="0"/>
      </w:pPr>
      <w:r>
        <w:t>Renditja e pozicioneve të veçanta të punës për çdo klasë për punonjësit mbËshtetËs nË drejtoritË rajonale të Mirëmbajtjes së Rrugëve dhe Drejtorinë e Riparimit të Makinerive të Furnizimit në Tiranë</w:t>
      </w:r>
    </w:p>
    <w:p w:rsidR="00FF32AF" w:rsidRDefault="00FF32AF" w:rsidP="00FF32AF">
      <w:pPr>
        <w:pStyle w:val="Paragrafi0"/>
        <w:rPr>
          <w:lang w:val="en-GB"/>
        </w:rPr>
      </w:pPr>
    </w:p>
    <w:tbl>
      <w:tblPr>
        <w:tblW w:w="0" w:type="auto"/>
        <w:tblLook w:val="01E0" w:firstRow="1" w:lastRow="1" w:firstColumn="1" w:lastColumn="1" w:noHBand="0" w:noVBand="0"/>
      </w:tblPr>
      <w:tblGrid>
        <w:gridCol w:w="828"/>
        <w:gridCol w:w="5076"/>
        <w:gridCol w:w="2952"/>
      </w:tblGrid>
      <w:tr w:rsidR="00FF32AF" w:rsidRPr="000A0E04" w:rsidTr="00FF32AF">
        <w:tc>
          <w:tcPr>
            <w:tcW w:w="828" w:type="dxa"/>
          </w:tcPr>
          <w:p w:rsidR="00FF32AF" w:rsidRPr="000A0E04" w:rsidRDefault="00FF32AF" w:rsidP="00FF32AF">
            <w:pPr>
              <w:pStyle w:val="Tabele"/>
              <w:widowControl w:val="0"/>
              <w:jc w:val="center"/>
              <w:rPr>
                <w:b/>
              </w:rPr>
            </w:pPr>
            <w:r w:rsidRPr="000A0E04">
              <w:rPr>
                <w:b/>
              </w:rPr>
              <w:t>Nr.</w:t>
            </w:r>
          </w:p>
        </w:tc>
        <w:tc>
          <w:tcPr>
            <w:tcW w:w="5076" w:type="dxa"/>
          </w:tcPr>
          <w:p w:rsidR="00FF32AF" w:rsidRPr="000A0E04" w:rsidRDefault="00FF32AF" w:rsidP="00FF32AF">
            <w:pPr>
              <w:pStyle w:val="Tabele"/>
              <w:widowControl w:val="0"/>
              <w:jc w:val="center"/>
              <w:rPr>
                <w:b/>
              </w:rPr>
            </w:pPr>
            <w:r w:rsidRPr="000A0E04">
              <w:rPr>
                <w:b/>
              </w:rPr>
              <w:t>Emërtimi/pozicioni</w:t>
            </w:r>
          </w:p>
        </w:tc>
        <w:tc>
          <w:tcPr>
            <w:tcW w:w="2952" w:type="dxa"/>
          </w:tcPr>
          <w:p w:rsidR="00FF32AF" w:rsidRPr="000A0E04" w:rsidRDefault="00FF32AF" w:rsidP="00FF32AF">
            <w:pPr>
              <w:pStyle w:val="Tabele"/>
              <w:widowControl w:val="0"/>
              <w:jc w:val="center"/>
              <w:rPr>
                <w:b/>
              </w:rPr>
            </w:pPr>
            <w:r w:rsidRPr="000A0E04">
              <w:rPr>
                <w:b/>
              </w:rPr>
              <w:t>Klasa e pagës</w:t>
            </w:r>
          </w:p>
        </w:tc>
      </w:tr>
      <w:tr w:rsidR="00FF32AF" w:rsidTr="00FF32AF">
        <w:tc>
          <w:tcPr>
            <w:tcW w:w="828" w:type="dxa"/>
          </w:tcPr>
          <w:p w:rsidR="00FF32AF" w:rsidRDefault="00FF32AF" w:rsidP="00FF32AF">
            <w:pPr>
              <w:pStyle w:val="Tabele"/>
              <w:widowControl w:val="0"/>
            </w:pPr>
          </w:p>
        </w:tc>
        <w:tc>
          <w:tcPr>
            <w:tcW w:w="5076" w:type="dxa"/>
          </w:tcPr>
          <w:p w:rsidR="00FF32AF" w:rsidRDefault="00FF32AF" w:rsidP="00FF32AF">
            <w:pPr>
              <w:pStyle w:val="Tabele"/>
              <w:widowControl w:val="0"/>
            </w:pPr>
            <w:r>
              <w:t>Teknik i mesëm. Normist</w:t>
            </w:r>
          </w:p>
        </w:tc>
        <w:tc>
          <w:tcPr>
            <w:tcW w:w="2952" w:type="dxa"/>
          </w:tcPr>
          <w:p w:rsidR="00FF32AF" w:rsidRDefault="00FF32AF" w:rsidP="00FF32AF">
            <w:pPr>
              <w:pStyle w:val="Tabele"/>
              <w:widowControl w:val="0"/>
            </w:pPr>
            <w:r>
              <w:t>VII</w:t>
            </w:r>
          </w:p>
        </w:tc>
      </w:tr>
      <w:tr w:rsidR="00FF32AF" w:rsidTr="00FF32AF">
        <w:tc>
          <w:tcPr>
            <w:tcW w:w="828" w:type="dxa"/>
          </w:tcPr>
          <w:p w:rsidR="00FF32AF" w:rsidRDefault="00FF32AF" w:rsidP="00FF32AF">
            <w:pPr>
              <w:pStyle w:val="Tabele"/>
              <w:widowControl w:val="0"/>
            </w:pPr>
          </w:p>
        </w:tc>
        <w:tc>
          <w:tcPr>
            <w:tcW w:w="5076" w:type="dxa"/>
          </w:tcPr>
          <w:p w:rsidR="00FF32AF" w:rsidRDefault="00FF32AF" w:rsidP="00FF32AF">
            <w:pPr>
              <w:pStyle w:val="Tabele"/>
              <w:widowControl w:val="0"/>
            </w:pPr>
            <w:r>
              <w:t xml:space="preserve">Punëtorë të mirëmbajtjes së rrugëve. Punëtor ofiçine </w:t>
            </w:r>
          </w:p>
        </w:tc>
        <w:tc>
          <w:tcPr>
            <w:tcW w:w="2952" w:type="dxa"/>
          </w:tcPr>
          <w:p w:rsidR="00FF32AF" w:rsidRDefault="00FF32AF" w:rsidP="00FF32AF">
            <w:pPr>
              <w:pStyle w:val="Tabele"/>
              <w:widowControl w:val="0"/>
            </w:pPr>
            <w:r>
              <w:t>VI</w:t>
            </w:r>
          </w:p>
        </w:tc>
      </w:tr>
    </w:tbl>
    <w:p w:rsidR="00FF32AF" w:rsidRDefault="00FF32AF" w:rsidP="00FF32AF">
      <w:pPr>
        <w:pStyle w:val="Paragrafi0"/>
        <w:rPr>
          <w:lang w:val="en-GB"/>
        </w:rPr>
      </w:pPr>
    </w:p>
    <w:p w:rsidR="00FF32AF" w:rsidRDefault="00FF32AF" w:rsidP="00FF32AF">
      <w:pPr>
        <w:pStyle w:val="Paragrafi0"/>
        <w:rPr>
          <w:lang w:eastAsia="ja-JP"/>
        </w:rPr>
      </w:pPr>
      <w:r>
        <w:rPr>
          <w:lang w:eastAsia="ja-JP"/>
        </w:rPr>
        <w:t>Shënim.Për emërtesa të tjera, kur janë të njëjta me institucionet e tjera qendrore, përdoret lidhja II/1 e vendimit.</w:t>
      </w:r>
    </w:p>
    <w:sectPr w:rsidR="00FF32A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F32AF"/>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5B66"/>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5791"/>
    <w:rsid w:val="000A6264"/>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D701C"/>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445"/>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865C0"/>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232"/>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261C"/>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5374"/>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B96"/>
    <w:rsid w:val="00B42CE2"/>
    <w:rsid w:val="00B4411A"/>
    <w:rsid w:val="00B464A1"/>
    <w:rsid w:val="00B47811"/>
    <w:rsid w:val="00B5070C"/>
    <w:rsid w:val="00B50FA7"/>
    <w:rsid w:val="00B51B97"/>
    <w:rsid w:val="00B527BD"/>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71ED"/>
    <w:rsid w:val="00DF0160"/>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32AF"/>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45E6A5C-3686-471C-AE11-DA5C6221D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32AF"/>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4482</Words>
  <Characters>25551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29974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2019-03-18T13:34:00Z</dcterms:created>
  <dcterms:modified xsi:type="dcterms:W3CDTF">2019-03-18T13:34:00Z</dcterms:modified>
</cp:coreProperties>
</file>