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2BC" w:rsidRPr="00C84E3F" w:rsidRDefault="005E72BC" w:rsidP="005E72BC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5E72BC" w:rsidRPr="00C84E3F" w:rsidRDefault="005E72BC" w:rsidP="005E72BC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Nr.440, datë 28.6.2006</w:t>
      </w:r>
    </w:p>
    <w:p w:rsidR="005E72BC" w:rsidRPr="00C84E3F" w:rsidRDefault="005E72BC" w:rsidP="005E72BC">
      <w:pPr>
        <w:pStyle w:val="Paragrafi0"/>
        <w:rPr>
          <w:lang w:val="sq-AL"/>
        </w:rPr>
      </w:pPr>
    </w:p>
    <w:p w:rsidR="005E72BC" w:rsidRPr="00C84E3F" w:rsidRDefault="005E72BC" w:rsidP="005E72BC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EMËRIM NË DETYRË</w:t>
      </w:r>
    </w:p>
    <w:p w:rsidR="005E72BC" w:rsidRPr="00C84E3F" w:rsidRDefault="005E72BC" w:rsidP="005E72BC">
      <w:pPr>
        <w:pStyle w:val="Paragrafi0"/>
        <w:rPr>
          <w:lang w:val="sq-AL"/>
        </w:rPr>
      </w:pPr>
    </w:p>
    <w:p w:rsidR="005E72BC" w:rsidRPr="00C84E3F" w:rsidRDefault="005E72BC" w:rsidP="005E72BC">
      <w:pPr>
        <w:pStyle w:val="Paragrafi0"/>
        <w:rPr>
          <w:lang w:val="sq-AL"/>
        </w:rPr>
      </w:pPr>
      <w:r w:rsidRPr="00C84E3F">
        <w:rPr>
          <w:lang w:val="sq-AL"/>
        </w:rPr>
        <w:t>Në mbështetje të nenit 10</w:t>
      </w:r>
      <w:r>
        <w:rPr>
          <w:lang w:val="sq-AL"/>
        </w:rPr>
        <w:t>0 të Kushtetutës dhe të pikës 2 të nenit 6</w:t>
      </w:r>
      <w:r w:rsidRPr="00C84E3F">
        <w:rPr>
          <w:lang w:val="sq-AL"/>
        </w:rPr>
        <w:t xml:space="preserve"> të ligjit nr.9000, datë 30.1.2003 “Për organizimin dhe funksionimin e Këshillit të Ministrave”, me propozimin e Kryeministrit, Këshilli i Ministrave</w:t>
      </w:r>
    </w:p>
    <w:p w:rsidR="005E72BC" w:rsidRPr="00C84E3F" w:rsidRDefault="005E72BC" w:rsidP="005E72BC">
      <w:pPr>
        <w:pStyle w:val="Paragrafi0"/>
        <w:rPr>
          <w:lang w:val="sq-AL"/>
        </w:rPr>
      </w:pPr>
    </w:p>
    <w:p w:rsidR="005E72BC" w:rsidRPr="00C84E3F" w:rsidRDefault="005E72BC" w:rsidP="005E72BC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5E72BC" w:rsidRPr="00C84E3F" w:rsidRDefault="005E72BC" w:rsidP="005E72BC">
      <w:pPr>
        <w:pStyle w:val="Paragrafi0"/>
        <w:rPr>
          <w:lang w:val="sq-AL"/>
        </w:rPr>
      </w:pPr>
    </w:p>
    <w:p w:rsidR="005E72BC" w:rsidRPr="00C84E3F" w:rsidRDefault="005E72BC" w:rsidP="005E72BC">
      <w:pPr>
        <w:pStyle w:val="Paragrafi0"/>
        <w:rPr>
          <w:lang w:val="sq-AL"/>
        </w:rPr>
      </w:pPr>
      <w:r w:rsidRPr="00C84E3F">
        <w:rPr>
          <w:lang w:val="sq-AL"/>
        </w:rPr>
        <w:t>Z.Arben Ivanaj emërohet zëvendësministër i Shëndetësisë.</w:t>
      </w:r>
    </w:p>
    <w:p w:rsidR="005E72BC" w:rsidRPr="00C84E3F" w:rsidRDefault="005E72BC" w:rsidP="005E72BC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5E72BC" w:rsidRPr="00C84E3F" w:rsidRDefault="005E72BC" w:rsidP="005E72BC">
      <w:pPr>
        <w:pStyle w:val="Paragrafi0"/>
        <w:rPr>
          <w:lang w:val="sq-AL"/>
        </w:rPr>
      </w:pPr>
    </w:p>
    <w:p w:rsidR="005E72BC" w:rsidRPr="00C84E3F" w:rsidRDefault="005E72BC" w:rsidP="005E72BC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5E72BC" w:rsidRPr="00C84E3F" w:rsidRDefault="005E72BC" w:rsidP="005E72BC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5E72BC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72B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2BC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9E4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DAAF0A-32F0-49E7-9231-9B2A9452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E72B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E72B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