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298" w:rsidRPr="007259EF" w:rsidRDefault="00EE5298" w:rsidP="00EE5298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259EF">
        <w:rPr>
          <w:sz w:val="21"/>
          <w:szCs w:val="21"/>
        </w:rPr>
        <w:t>VENDIM </w:t>
      </w:r>
    </w:p>
    <w:p w:rsidR="00EE5298" w:rsidRPr="007259EF" w:rsidRDefault="00EE5298" w:rsidP="00EE5298">
      <w:pPr>
        <w:pStyle w:val="NumriData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Nr.733, datë 1.7.2009</w:t>
      </w:r>
    </w:p>
    <w:p w:rsidR="00EE5298" w:rsidRPr="007259EF" w:rsidRDefault="00EE5298" w:rsidP="00EE5298">
      <w:pPr>
        <w:pStyle w:val="Paragrafi0"/>
        <w:rPr>
          <w:sz w:val="21"/>
          <w:szCs w:val="21"/>
        </w:rPr>
      </w:pPr>
    </w:p>
    <w:p w:rsidR="00EE5298" w:rsidRPr="007259EF" w:rsidRDefault="00EE5298" w:rsidP="00EE5298">
      <w:pPr>
        <w:pStyle w:val="Titulli0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PËR NJË NDRYSHIM DHE SHTESË NË</w:t>
      </w:r>
      <w:r>
        <w:rPr>
          <w:sz w:val="21"/>
          <w:szCs w:val="21"/>
        </w:rPr>
        <w:t xml:space="preserve"> VENDIMIN NR.489, DATË 6.5.2009</w:t>
      </w:r>
      <w:r w:rsidRPr="007259EF">
        <w:rPr>
          <w:sz w:val="21"/>
          <w:szCs w:val="21"/>
        </w:rPr>
        <w:t xml:space="preserve"> TË KËSHILLIT TË </w:t>
      </w:r>
      <w:r>
        <w:rPr>
          <w:sz w:val="21"/>
          <w:szCs w:val="21"/>
        </w:rPr>
        <w:t>MINISTRAVE</w:t>
      </w:r>
      <w:r w:rsidRPr="007259EF">
        <w:rPr>
          <w:sz w:val="21"/>
          <w:szCs w:val="21"/>
        </w:rPr>
        <w:t xml:space="preserve"> “PËR MIRATIMIN E KUADRIT</w:t>
      </w:r>
      <w:r>
        <w:rPr>
          <w:sz w:val="21"/>
          <w:szCs w:val="21"/>
        </w:rPr>
        <w:t xml:space="preserve"> MAKROEKONOMIK DHE TË TREGUESVE</w:t>
      </w:r>
      <w:r w:rsidRPr="007259EF">
        <w:rPr>
          <w:sz w:val="21"/>
          <w:szCs w:val="21"/>
        </w:rPr>
        <w:t xml:space="preserve"> MAKROEKONOMIKË E FISKALË, TË RISHIKUAR, PËR PERIUDHËN 2010-2012”</w:t>
      </w:r>
    </w:p>
    <w:p w:rsidR="00EE5298" w:rsidRPr="007259EF" w:rsidRDefault="00EE5298" w:rsidP="00EE5298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</w:p>
    <w:p w:rsidR="00EE5298" w:rsidRPr="007259EF" w:rsidRDefault="00EE5298" w:rsidP="00EE5298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 xml:space="preserve">Në mbështetje të nenit 100 të Kushtetutës dhe </w:t>
      </w:r>
      <w:r>
        <w:rPr>
          <w:sz w:val="21"/>
          <w:szCs w:val="21"/>
        </w:rPr>
        <w:t>të neneve 23 e 27, shkronja “a”</w:t>
      </w:r>
      <w:r w:rsidRPr="007259EF">
        <w:rPr>
          <w:sz w:val="21"/>
          <w:szCs w:val="21"/>
        </w:rPr>
        <w:t xml:space="preserve"> të ligjit nr.9936, datë 26.6.20</w:t>
      </w:r>
      <w:r>
        <w:rPr>
          <w:sz w:val="21"/>
          <w:szCs w:val="21"/>
        </w:rPr>
        <w:t>08</w:t>
      </w:r>
      <w:r w:rsidRPr="007259EF">
        <w:rPr>
          <w:sz w:val="21"/>
          <w:szCs w:val="21"/>
        </w:rPr>
        <w:t xml:space="preserve"> “Për menaxhimin e sistemit buxhetor në Republikën e Shqipërisë”, me propozimin e Ministrit të Financave, Këshilli i Ministrave</w:t>
      </w:r>
    </w:p>
    <w:p w:rsidR="00EE5298" w:rsidRPr="007259EF" w:rsidRDefault="00EE5298" w:rsidP="00EE5298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</w:p>
    <w:p w:rsidR="00EE5298" w:rsidRPr="007259EF" w:rsidRDefault="00EE5298" w:rsidP="00EE5298">
      <w:pPr>
        <w:pStyle w:val="VENDOSI0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VENDOSI:</w:t>
      </w:r>
    </w:p>
    <w:p w:rsidR="00EE5298" w:rsidRPr="007259EF" w:rsidRDefault="00EE5298" w:rsidP="00EE5298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</w:p>
    <w:p w:rsidR="00EE5298" w:rsidRPr="007259EF" w:rsidRDefault="00EE5298" w:rsidP="00EE5298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1. Në</w:t>
      </w:r>
      <w:r>
        <w:rPr>
          <w:sz w:val="21"/>
          <w:szCs w:val="21"/>
        </w:rPr>
        <w:t xml:space="preserve"> vendimin nr.489, datë 6.5.2009</w:t>
      </w:r>
      <w:r w:rsidRPr="007259EF">
        <w:rPr>
          <w:sz w:val="21"/>
          <w:szCs w:val="21"/>
        </w:rPr>
        <w:t xml:space="preserve"> t</w:t>
      </w:r>
      <w:r>
        <w:rPr>
          <w:sz w:val="21"/>
          <w:szCs w:val="21"/>
        </w:rPr>
        <w:t>ë Këshillit të Ministrave, bëhet</w:t>
      </w:r>
      <w:r w:rsidRPr="007259EF">
        <w:rPr>
          <w:sz w:val="21"/>
          <w:szCs w:val="21"/>
        </w:rPr>
        <w:t xml:space="preserve"> ndryshimi dhe shtesa e mëposhtme:</w:t>
      </w:r>
    </w:p>
    <w:p w:rsidR="00EE5298" w:rsidRPr="007259EF" w:rsidRDefault="00EE5298" w:rsidP="00EE5298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  <w:r w:rsidRPr="007259EF">
        <w:rPr>
          <w:rFonts w:eastAsia="Arial"/>
          <w:sz w:val="21"/>
          <w:szCs w:val="21"/>
        </w:rPr>
        <w:t>a) </w:t>
      </w:r>
      <w:r w:rsidRPr="007259EF">
        <w:rPr>
          <w:sz w:val="21"/>
          <w:szCs w:val="21"/>
        </w:rPr>
        <w:t>Lidhjet nr.2 e nr.2/1, të përmendura në pikën 1, zëvendësohen me lidhjet me të njëjtin numër dhe titull, që i bashkëlidhen këtij vendimi dhe janë pjesë përbërëse e tij.</w:t>
      </w:r>
    </w:p>
    <w:p w:rsidR="00EE5298" w:rsidRPr="007259EF" w:rsidRDefault="00EE5298" w:rsidP="00EE5298">
      <w:pPr>
        <w:pStyle w:val="Paragrafi0"/>
        <w:rPr>
          <w:sz w:val="21"/>
          <w:szCs w:val="21"/>
        </w:rPr>
      </w:pPr>
      <w:r w:rsidRPr="007259EF">
        <w:rPr>
          <w:rFonts w:eastAsia="Arial"/>
          <w:sz w:val="21"/>
          <w:szCs w:val="21"/>
        </w:rPr>
        <w:t>b) </w:t>
      </w:r>
      <w:r w:rsidRPr="007259EF">
        <w:rPr>
          <w:sz w:val="21"/>
          <w:szCs w:val="21"/>
        </w:rPr>
        <w:t>Pas pikës 1 shtohet pika 1/1, me këtë përmbajtje:</w:t>
      </w:r>
    </w:p>
    <w:p w:rsidR="00EE5298" w:rsidRPr="007259EF" w:rsidRDefault="00EE5298" w:rsidP="00EE5298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“1/1. Tavanet përfundimtare të shpenzimeve të programit buxhetor afatmesëm, 2010-2012, për njësitë e qeverisjes qendrore dhe fondet speciale të tyre, janë përcaktuar në lidhjen nr.3, që i bashkëlidhet këtij vendimi dhe është pjesë përbërëse e tij.”.</w:t>
      </w:r>
    </w:p>
    <w:p w:rsidR="00EE5298" w:rsidRPr="007259EF" w:rsidRDefault="00EE5298" w:rsidP="00EE5298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2.</w:t>
      </w:r>
      <w:r>
        <w:rPr>
          <w:sz w:val="21"/>
          <w:szCs w:val="21"/>
        </w:rPr>
        <w:t xml:space="preserve"> Vendimi nr.171, datë 19.2.2009</w:t>
      </w:r>
      <w:r w:rsidRPr="007259EF">
        <w:rPr>
          <w:sz w:val="21"/>
          <w:szCs w:val="21"/>
        </w:rPr>
        <w:t xml:space="preserve"> i Këshillit të Ministr</w:t>
      </w:r>
      <w:r>
        <w:rPr>
          <w:sz w:val="21"/>
          <w:szCs w:val="21"/>
        </w:rPr>
        <w:t>ave</w:t>
      </w:r>
      <w:r w:rsidRPr="007259EF">
        <w:rPr>
          <w:sz w:val="21"/>
          <w:szCs w:val="21"/>
        </w:rPr>
        <w:t xml:space="preserve"> “Për një ndryshim dhe shtesë në</w:t>
      </w:r>
      <w:r>
        <w:rPr>
          <w:sz w:val="21"/>
          <w:szCs w:val="21"/>
        </w:rPr>
        <w:t xml:space="preserve"> vendimin nr.21, datë 14.1.2009 të Këshillit të Ministrave</w:t>
      </w:r>
      <w:r w:rsidRPr="007259EF">
        <w:rPr>
          <w:sz w:val="21"/>
          <w:szCs w:val="21"/>
        </w:rPr>
        <w:t xml:space="preserve"> “Për miratimin e kuadrit makroekonomik dhe të treguesve fiskalë, për periudhën 2010-2012”</w:t>
      </w:r>
      <w:r>
        <w:rPr>
          <w:sz w:val="21"/>
          <w:szCs w:val="21"/>
        </w:rPr>
        <w:t>”</w:t>
      </w:r>
      <w:r w:rsidRPr="007259EF">
        <w:rPr>
          <w:sz w:val="21"/>
          <w:szCs w:val="21"/>
        </w:rPr>
        <w:t>, shfuqizohet.</w:t>
      </w:r>
    </w:p>
    <w:p w:rsidR="00EE5298" w:rsidRPr="007259EF" w:rsidRDefault="00EE5298" w:rsidP="00EE5298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3. Ngarkohet Ministria e Financave për zbatimin e këtij vendimi.</w:t>
      </w:r>
    </w:p>
    <w:p w:rsidR="00EE5298" w:rsidRPr="007259EF" w:rsidRDefault="00EE5298" w:rsidP="00EE5298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Ky vendim hyn në fuqi pas botimit në Fletoren Zyrtare.</w:t>
      </w:r>
    </w:p>
    <w:p w:rsidR="00EE5298" w:rsidRPr="007259EF" w:rsidRDefault="00EE5298" w:rsidP="00EE5298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</w:p>
    <w:p w:rsidR="00EE5298" w:rsidRPr="007259EF" w:rsidRDefault="00EE5298" w:rsidP="00EE5298">
      <w:pPr>
        <w:pStyle w:val="Autoriteti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KRYEMINISTRI</w:t>
      </w:r>
    </w:p>
    <w:p w:rsidR="00EE5298" w:rsidRPr="007259EF" w:rsidRDefault="00EE5298" w:rsidP="00EE5298">
      <w:pPr>
        <w:pStyle w:val="AutoritetiEmer"/>
        <w:rPr>
          <w:sz w:val="21"/>
          <w:szCs w:val="21"/>
        </w:rPr>
      </w:pPr>
      <w:r w:rsidRPr="007259EF">
        <w:rPr>
          <w:sz w:val="21"/>
          <w:szCs w:val="21"/>
        </w:rPr>
        <w:t>Sali  Berisha</w:t>
      </w:r>
    </w:p>
    <w:p w:rsidR="00EE5298" w:rsidRPr="007259EF" w:rsidRDefault="00EE5298" w:rsidP="00D21698">
      <w:pPr>
        <w:pStyle w:val="Paragrafi0"/>
        <w:rPr>
          <w:lang w:val="en-GB"/>
        </w:rPr>
      </w:pPr>
    </w:p>
    <w:p w:rsidR="00EE5298" w:rsidRPr="007259EF" w:rsidRDefault="00EE5298" w:rsidP="00D21698">
      <w:pPr>
        <w:pStyle w:val="Paragrafi0"/>
        <w:rPr>
          <w:lang w:val="en-GB"/>
        </w:rPr>
      </w:pPr>
    </w:p>
    <w:p w:rsidR="00EE5298" w:rsidRPr="007259EF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</w:p>
    <w:p w:rsidR="00EE5298" w:rsidRDefault="00EE5298" w:rsidP="00D21698">
      <w:pPr>
        <w:pStyle w:val="Paragrafi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EE5298" w:rsidRDefault="00764911" w:rsidP="00EE5298">
      <w:pPr>
        <w:pStyle w:val="Figure"/>
        <w:jc w:val="center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163830</wp:posOffset>
            </wp:positionV>
            <wp:extent cx="5772785" cy="734123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" t="-766" r="1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734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298">
        <w:t>TREGUESIT FISKALË TË PBA 2010-2012</w:t>
      </w:r>
      <w:r w:rsidR="00EE5298">
        <w:tab/>
      </w:r>
      <w:r w:rsidR="00EE5298">
        <w:tab/>
      </w:r>
      <w:r w:rsidR="00EE5298">
        <w:tab/>
      </w:r>
      <w:r w:rsidR="00EE5298">
        <w:tab/>
      </w:r>
      <w:r w:rsidR="00EE5298">
        <w:tab/>
      </w:r>
      <w:r w:rsidR="00EE5298">
        <w:tab/>
      </w:r>
      <w:r w:rsidR="00EE5298">
        <w:rPr>
          <w:lang w:val="en-GB"/>
        </w:rPr>
        <w:t>Lidhja nr.2</w:t>
      </w:r>
    </w:p>
    <w:p w:rsidR="00EE5298" w:rsidRDefault="00EE5298" w:rsidP="00EE5298">
      <w:pPr>
        <w:pStyle w:val="Figure"/>
        <w:rPr>
          <w:lang w:val="en-GB"/>
        </w:rPr>
      </w:pPr>
    </w:p>
    <w:p w:rsidR="00EE5298" w:rsidRPr="007259EF" w:rsidRDefault="00EE5298" w:rsidP="00EE5298">
      <w:pPr>
        <w:pStyle w:val="Figure"/>
      </w:pPr>
    </w:p>
    <w:p w:rsidR="00EE5298" w:rsidRPr="007259EF" w:rsidRDefault="00EE5298" w:rsidP="00EE5298">
      <w:pPr>
        <w:pStyle w:val="Figure"/>
        <w:rPr>
          <w:b/>
          <w:caps/>
        </w:rPr>
      </w:pPr>
    </w:p>
    <w:p w:rsidR="00EE5298" w:rsidRPr="007259EF" w:rsidRDefault="00EE5298" w:rsidP="00EE5298">
      <w:pPr>
        <w:pStyle w:val="Figure"/>
        <w:rPr>
          <w:b/>
          <w:caps/>
        </w:rPr>
      </w:pPr>
    </w:p>
    <w:p w:rsidR="00EE5298" w:rsidRDefault="00EE5298" w:rsidP="00EE5298">
      <w:pPr>
        <w:pStyle w:val="Figure"/>
        <w:rPr>
          <w:b/>
          <w:caps/>
        </w:rPr>
      </w:pPr>
    </w:p>
    <w:p w:rsidR="00EE5298" w:rsidRPr="007259EF" w:rsidRDefault="00EE5298" w:rsidP="00EE5298">
      <w:pPr>
        <w:pStyle w:val="Figure"/>
      </w:pPr>
      <w:r w:rsidRPr="007259EF">
        <w:t>TREGUESIT FISKALË TË PBA 2009-2011</w:t>
      </w:r>
      <w:r>
        <w:tab/>
      </w:r>
      <w:r>
        <w:tab/>
      </w:r>
      <w:r>
        <w:tab/>
      </w:r>
      <w:r>
        <w:tab/>
      </w:r>
      <w:r>
        <w:tab/>
        <w:t>Lidhja nr.2/1</w:t>
      </w:r>
    </w:p>
    <w:p w:rsidR="00EE5298" w:rsidRPr="007259EF" w:rsidRDefault="00764911" w:rsidP="00EE5298">
      <w:pPr>
        <w:pStyle w:val="Figure"/>
        <w:rPr>
          <w:b/>
          <w:caps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align>top</wp:align>
            </wp:positionV>
            <wp:extent cx="5752465" cy="7889240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88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298" w:rsidRPr="007259EF" w:rsidRDefault="00764911" w:rsidP="00EE5298">
      <w:pPr>
        <w:pStyle w:val="Akti"/>
        <w:keepNext w:val="0"/>
        <w:rPr>
          <w:sz w:val="21"/>
          <w:szCs w:val="21"/>
        </w:rPr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align>bottom</wp:align>
            </wp:positionV>
            <wp:extent cx="4246245" cy="8125460"/>
            <wp:effectExtent l="0" t="0" r="1905" b="889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" t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812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5298" w:rsidRPr="007259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E5298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EF2"/>
    <w:rsid w:val="005E6E32"/>
    <w:rsid w:val="005F1B52"/>
    <w:rsid w:val="005F1C45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4911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1698"/>
    <w:rsid w:val="00D220AD"/>
    <w:rsid w:val="00D22173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5298"/>
    <w:rsid w:val="00EE7A53"/>
    <w:rsid w:val="00EF073A"/>
    <w:rsid w:val="00EF0C15"/>
    <w:rsid w:val="00EF0EE5"/>
    <w:rsid w:val="00EF271A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E0B17C-DD25-4FF9-ABF6-E982A756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298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link w:val="AutoritetiChar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1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EE5298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EE5298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1">
    <w:name w:val="Titulli Char1"/>
    <w:basedOn w:val="DefaultParagraphFont"/>
    <w:link w:val="Titulli0"/>
    <w:rsid w:val="00EE529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EE5298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