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FBE" w:rsidRPr="00C87FBE" w:rsidRDefault="00C87FBE" w:rsidP="00C87FBE">
      <w:pPr>
        <w:pStyle w:val="Akti"/>
      </w:pPr>
      <w:bookmarkStart w:id="0" w:name="_GoBack"/>
      <w:bookmarkEnd w:id="0"/>
      <w:r w:rsidRPr="00C87FBE">
        <w:t>VENDIM </w:t>
      </w:r>
    </w:p>
    <w:p w:rsidR="00C87FBE" w:rsidRPr="00C87FBE" w:rsidRDefault="00C87FBE" w:rsidP="00C87FBE">
      <w:pPr>
        <w:pStyle w:val="NumriData"/>
      </w:pPr>
      <w:r w:rsidRPr="00C87FBE">
        <w:t>Nr.741, datë 1.7.2009</w:t>
      </w:r>
    </w:p>
    <w:p w:rsidR="00C87FBE" w:rsidRDefault="00C87FBE" w:rsidP="00C87FBE">
      <w:pPr>
        <w:pStyle w:val="Paragrafi0"/>
        <w:rPr>
          <w:b/>
          <w:bCs/>
          <w:szCs w:val="18"/>
        </w:rPr>
      </w:pPr>
    </w:p>
    <w:p w:rsidR="00C87FBE" w:rsidRPr="00C87FBE" w:rsidRDefault="00C87FBE" w:rsidP="00C87FBE">
      <w:pPr>
        <w:pStyle w:val="Titulli0"/>
      </w:pPr>
      <w:r w:rsidRPr="00C87FBE">
        <w:t>PËR MIRATIMIN E MARRËVESHJES NDRYSHUESE NR.1, TË MARRËVESHJES SË HUASË, NDËRMJET REPUBLIKËS SË SHQIPËRISË DHE BANKËS EuROPIANE PËR RINDËRTIM DHE ZHVILLIM (EBRD), PËR FINANCIMIN E PROJEKTIT TË ZHVILLIMIT TË RRUGËVE, NË BASHKINË E TIRANËS</w:t>
      </w:r>
    </w:p>
    <w:p w:rsidR="00C87FBE" w:rsidRDefault="00C87FBE" w:rsidP="00C87FBE">
      <w:pPr>
        <w:pStyle w:val="Paragrafi0"/>
      </w:pPr>
      <w:r>
        <w:rPr>
          <w:b/>
          <w:bCs/>
          <w:szCs w:val="18"/>
        </w:rPr>
        <w:t> </w:t>
      </w:r>
    </w:p>
    <w:p w:rsidR="00C87FBE" w:rsidRPr="00C87FBE" w:rsidRDefault="00C87FBE" w:rsidP="00C87FBE">
      <w:pPr>
        <w:pStyle w:val="BazLigjPropozues"/>
      </w:pPr>
      <w:r w:rsidRPr="00C87FBE">
        <w:t>Në mbështetje të nenit 100 të Kushtetutës dhe të neneve 17 e 23, të ligjit nr.8371, datë 9.7.1998,</w:t>
      </w:r>
      <w:r w:rsidRPr="00C87FBE">
        <w:rPr>
          <w:rStyle w:val="ParagrafiChar"/>
          <w:lang w:val="en-GB"/>
        </w:rPr>
        <w:t> </w:t>
      </w:r>
      <w:r w:rsidRPr="00C87FBE">
        <w:t>“Për lidhjen e traktateve dhe marrëveshjeve ndërkombëtare”, me propozimin e ministrit të Punëve të Jashtme, Këshilli i Ministrave</w:t>
      </w:r>
    </w:p>
    <w:p w:rsidR="00C87FBE" w:rsidRDefault="00C87FBE" w:rsidP="00C87FBE">
      <w:pPr>
        <w:pStyle w:val="Paragrafi0"/>
      </w:pPr>
      <w:r>
        <w:t> </w:t>
      </w:r>
    </w:p>
    <w:p w:rsidR="00C87FBE" w:rsidRDefault="00C87FBE" w:rsidP="00C87FBE">
      <w:pPr>
        <w:pStyle w:val="VENDOSI0"/>
        <w:keepNext w:val="0"/>
      </w:pPr>
      <w:r w:rsidRPr="000620DC">
        <w:t>VENDOSI</w:t>
      </w:r>
      <w:r>
        <w:rPr>
          <w:b/>
          <w:bCs/>
          <w:szCs w:val="18"/>
        </w:rPr>
        <w:t>:</w:t>
      </w:r>
    </w:p>
    <w:p w:rsidR="00C87FBE" w:rsidRDefault="00C87FBE" w:rsidP="00C87FBE">
      <w:pPr>
        <w:pStyle w:val="Paragrafi0"/>
      </w:pPr>
      <w:r>
        <w:rPr>
          <w:b/>
          <w:bCs/>
          <w:szCs w:val="18"/>
        </w:rPr>
        <w:t> </w:t>
      </w:r>
    </w:p>
    <w:p w:rsidR="00C87FBE" w:rsidRDefault="00C87FBE" w:rsidP="00C87FBE">
      <w:pPr>
        <w:pStyle w:val="Paragrafi0"/>
      </w:pPr>
      <w:r>
        <w:t>Miratimin e marrëveshjes ndryshuese nr.1, të marrëveshjes së huasë, ndërmjet Republikës së Shqipërisë dhe Bankës Europiane për Rindërtim dhe Zhvillim (EBRD), për financimin e projektit të zhvillimit të rrugëve, në bashkinë e Tiranës.</w:t>
      </w:r>
    </w:p>
    <w:p w:rsidR="00C87FBE" w:rsidRDefault="00C87FBE" w:rsidP="00C87FBE">
      <w:pPr>
        <w:pStyle w:val="Paragrafi0"/>
      </w:pPr>
      <w:r>
        <w:t> Ky vendim hyn në fuqi pas botimit në Fletoren Zyrtare.</w:t>
      </w:r>
    </w:p>
    <w:p w:rsidR="00C87FBE" w:rsidRDefault="00C87FBE" w:rsidP="00C87FBE">
      <w:pPr>
        <w:pStyle w:val="Autoriteti"/>
        <w:keepNext w:val="0"/>
      </w:pPr>
      <w:r>
        <w:rPr>
          <w:b/>
          <w:bCs/>
          <w:szCs w:val="18"/>
        </w:rPr>
        <w:t> KRYEMINISTRI</w:t>
      </w:r>
    </w:p>
    <w:p w:rsidR="00C87FBE" w:rsidRPr="008D243E" w:rsidRDefault="00C87FBE" w:rsidP="00C87FBE">
      <w:pPr>
        <w:pStyle w:val="AutoritetiEmer"/>
      </w:pPr>
      <w:r w:rsidRPr="008D243E">
        <w:t>Sali  Berisha</w:t>
      </w:r>
    </w:p>
    <w:p w:rsidR="00C87FBE" w:rsidRPr="008D243E" w:rsidRDefault="00C87FBE" w:rsidP="00C87FBE">
      <w:pPr>
        <w:pStyle w:val="Paragrafi0"/>
      </w:pPr>
    </w:p>
    <w:p w:rsidR="00C87FBE" w:rsidRPr="008D243E" w:rsidRDefault="00C87FBE" w:rsidP="00C87FBE">
      <w:pPr>
        <w:pStyle w:val="Paragrafi0"/>
      </w:pPr>
    </w:p>
    <w:p w:rsidR="00C87FBE" w:rsidRPr="008D243E" w:rsidRDefault="00C87FBE" w:rsidP="00C87FBE">
      <w:pPr>
        <w:pStyle w:val="Titulli0"/>
        <w:keepNext w:val="0"/>
      </w:pPr>
      <w:r w:rsidRPr="008D243E">
        <w:t xml:space="preserve">MARRËVESHJE NDRYSHUESE NR. 1  </w:t>
      </w:r>
    </w:p>
    <w:p w:rsidR="00C87FBE" w:rsidRDefault="00C87FBE" w:rsidP="00C87FBE">
      <w:pPr>
        <w:pStyle w:val="TitulliTitull"/>
        <w:keepNext w:val="0"/>
      </w:pPr>
      <w:r w:rsidRPr="008D243E">
        <w:t>PËR MARRËVESHJEN E</w:t>
      </w:r>
      <w:r>
        <w:t xml:space="preserve"> HUASË TË DATËS 30 QERSHOR 2006</w:t>
      </w:r>
    </w:p>
    <w:p w:rsidR="00C87FBE" w:rsidRPr="00C62717" w:rsidRDefault="00C87FBE" w:rsidP="00C87FBE">
      <w:pPr>
        <w:pStyle w:val="TitulliTitull"/>
      </w:pPr>
      <w:r w:rsidRPr="00C62717">
        <w:t>(Projekti për zhvillimin e rrugëve të bashkisë së Tiranës)</w:t>
      </w:r>
    </w:p>
    <w:p w:rsidR="00C87FBE" w:rsidRPr="008D243E" w:rsidRDefault="00C87FBE" w:rsidP="00C87FBE">
      <w:pPr>
        <w:pStyle w:val="TitulliTitull"/>
        <w:keepNext w:val="0"/>
      </w:pPr>
    </w:p>
    <w:p w:rsidR="00C87FBE" w:rsidRPr="008D243E" w:rsidRDefault="00C87FBE" w:rsidP="00C87FBE">
      <w:pPr>
        <w:pStyle w:val="Paragrafi0"/>
      </w:pPr>
      <w:r w:rsidRPr="008D243E">
        <w:t>Kjo marrëveshje ndryshuese, e datë</w:t>
      </w:r>
      <w:r>
        <w:t xml:space="preserve">s </w:t>
      </w:r>
      <w:r w:rsidRPr="008D243E">
        <w:t xml:space="preserve">2009, përfundohet nga dhe ndërmjet: </w:t>
      </w:r>
    </w:p>
    <w:p w:rsidR="00C87FBE" w:rsidRPr="008D243E" w:rsidRDefault="00C87FBE" w:rsidP="00C87FBE">
      <w:pPr>
        <w:pStyle w:val="Paragrafi0"/>
        <w:numPr>
          <w:numberingChange w:id="1" w:author="Brian Young" w:date="2009-03-05T16:35:00Z" w:original="(%1:1:0:)"/>
        </w:numPr>
      </w:pPr>
      <w:r>
        <w:t>1. Republikës s</w:t>
      </w:r>
      <w:r w:rsidRPr="008D243E">
        <w:t xml:space="preserve">ë Shqipërisë (“Huamarrësi”); dhe </w:t>
      </w:r>
    </w:p>
    <w:p w:rsidR="00C87FBE" w:rsidRPr="008D243E" w:rsidRDefault="00C87FBE" w:rsidP="00C87FBE">
      <w:pPr>
        <w:pStyle w:val="Paragrafi0"/>
        <w:numPr>
          <w:numberingChange w:id="2" w:author="Brian Young" w:date="2009-03-05T16:35:00Z" w:original="(%1:2:0:)"/>
        </w:numPr>
      </w:pPr>
      <w:r>
        <w:t>2. Bankës Europiane për Rindërtim d</w:t>
      </w:r>
      <w:r w:rsidRPr="008D243E">
        <w:t xml:space="preserve">he Zhvillim, organizatë ndërkombëtare e themeluar me traktat (“BERZH”). </w:t>
      </w:r>
    </w:p>
    <w:p w:rsidR="00C87FBE" w:rsidRPr="008D243E" w:rsidRDefault="00C87FBE" w:rsidP="00C87FBE">
      <w:pPr>
        <w:pStyle w:val="Paragrafi0"/>
      </w:pPr>
      <w:r>
        <w:t>Duke marrë parasysh se</w:t>
      </w:r>
      <w:r w:rsidRPr="008D243E">
        <w:t xml:space="preserve">: </w:t>
      </w:r>
    </w:p>
    <w:p w:rsidR="00C87FBE" w:rsidRPr="008D243E" w:rsidRDefault="00C87FBE" w:rsidP="00C87FBE">
      <w:pPr>
        <w:pStyle w:val="Paragrafi0"/>
      </w:pPr>
      <w:r>
        <w:t xml:space="preserve">A. </w:t>
      </w:r>
      <w:r w:rsidRPr="008D243E">
        <w:t>Huamarrësi ka lidhur një marrëveshje huaje të datës 30 qershor 2006 (“Marrëveshje Fillestare e Huasë”) me BERZH-in, në bazë të së cilës BERZH-i ka rënë dakord t’i japë një hua Hu</w:t>
      </w:r>
      <w:r>
        <w:t>amarrësit në shumën 14 600 000 e</w:t>
      </w:r>
      <w:r w:rsidRPr="008D243E">
        <w:t xml:space="preserve">uro (“Huaja”), me afatet dhe kushtet e parashikuara në Marrëveshjen Fillestare të Huasë, për të asistuar në rehabilitimin dhe zhvillimin e rrugëve në Bashkinë e Tiranës (“Projekti”); </w:t>
      </w:r>
    </w:p>
    <w:p w:rsidR="00C87FBE" w:rsidRPr="008D243E" w:rsidRDefault="00C87FBE" w:rsidP="00C87FBE">
      <w:pPr>
        <w:pStyle w:val="Paragrafi0"/>
      </w:pPr>
      <w:r>
        <w:t xml:space="preserve">B. </w:t>
      </w:r>
      <w:r w:rsidRPr="008D243E">
        <w:t xml:space="preserve">Bashkia e Tiranës (“Njësia e Projektit”) ka lidhur një marrëveshje projekti të datës 30 qershor 2006 (“Marrëveshja e Projektit”) me BERZH-in, sipas së cilës Njësia e Projektit bie dakord të marrë përsipër disa detyrime të parashikuara në të; </w:t>
      </w:r>
    </w:p>
    <w:p w:rsidR="00C87FBE" w:rsidRPr="008D243E" w:rsidRDefault="00C87FBE" w:rsidP="00C87FBE">
      <w:pPr>
        <w:pStyle w:val="Paragrafi0"/>
      </w:pPr>
      <w:r>
        <w:t xml:space="preserve">C. </w:t>
      </w:r>
      <w:r w:rsidRPr="008D243E">
        <w:t>Huamarrësi ka lidhur një marrëveshje huaje shtesë të datës 4 shtator 2006 me Njësinë e Projektit, sipas së cilës Huamarrësi ka rënë dakord t’i ofrojë Njësisë së Pr</w:t>
      </w:r>
      <w:r>
        <w:t>ojektit një pjesë të shumës së h</w:t>
      </w:r>
      <w:r w:rsidRPr="008D243E">
        <w:t xml:space="preserve">uasë për qëllimet e zbatimit të pjesëve të caktuara të </w:t>
      </w:r>
      <w:r>
        <w:t>p</w:t>
      </w:r>
      <w:r w:rsidRPr="008D243E">
        <w:t xml:space="preserve">rojektit; </w:t>
      </w:r>
    </w:p>
    <w:p w:rsidR="00C87FBE" w:rsidRDefault="00C87FBE" w:rsidP="00C87FBE">
      <w:pPr>
        <w:pStyle w:val="Paragrafi0"/>
      </w:pPr>
      <w:r>
        <w:t xml:space="preserve">D. </w:t>
      </w:r>
      <w:r w:rsidRPr="008D243E">
        <w:t xml:space="preserve">Me anë të letrës së datës 27 tetor 2008, Huamarrësi i kërkoi BERZH-it të ndryshojnë Marrëveshjen Fillestare të Huasë për të rishikuar </w:t>
      </w:r>
      <w:r>
        <w:t>p</w:t>
      </w:r>
      <w:r w:rsidRPr="008D243E">
        <w:t xml:space="preserve">jesën 4 të përshkrimit të projektit dhe të kalojë 1,100 000 </w:t>
      </w:r>
      <w:r>
        <w:t>euro nga kategoria (4) në k</w:t>
      </w:r>
      <w:r w:rsidRPr="008D243E">
        <w:t xml:space="preserve">ategorinë (6) të </w:t>
      </w:r>
      <w:r>
        <w:t>p</w:t>
      </w:r>
      <w:r w:rsidRPr="008D243E">
        <w:t xml:space="preserve">rojektit; </w:t>
      </w:r>
    </w:p>
    <w:p w:rsidR="00C87FBE" w:rsidRPr="008D243E" w:rsidRDefault="00C87FBE" w:rsidP="00C87FBE">
      <w:pPr>
        <w:pStyle w:val="Paragrafi0"/>
      </w:pPr>
    </w:p>
    <w:p w:rsidR="00C87FBE" w:rsidRPr="008D243E" w:rsidRDefault="00C87FBE" w:rsidP="00C87FBE">
      <w:pPr>
        <w:pStyle w:val="Paragrafi0"/>
      </w:pPr>
      <w:r>
        <w:t xml:space="preserve">E. </w:t>
      </w:r>
      <w:r w:rsidRPr="008D243E">
        <w:t>Me letrë</w:t>
      </w:r>
      <w:r>
        <w:t>n e</w:t>
      </w:r>
      <w:r w:rsidRPr="008D243E">
        <w:t xml:space="preserve"> datës (       ) 2009, Huamarrësi i ka kërkuar BERZH-it të shtyjë Datën e Fundit të Vlefshmërisë (sipas përcaktimit në Marrëveshjen Fillestare të Huasë); dhe </w:t>
      </w:r>
    </w:p>
    <w:p w:rsidR="00C87FBE" w:rsidRPr="008D243E" w:rsidRDefault="00C87FBE" w:rsidP="00C87FBE">
      <w:pPr>
        <w:pStyle w:val="Paragrafi0"/>
      </w:pPr>
      <w:r>
        <w:t xml:space="preserve">F. </w:t>
      </w:r>
      <w:r w:rsidRPr="008D243E">
        <w:t>Huamarrësi dhe BERZH-i duan të ndryshojnë Marrëveshjen Fillestare të Huasë në disa aspekte, sipas dhe në pajtim me dispozitat e kësaj Marrëveshje</w:t>
      </w:r>
      <w:r>
        <w:t>je</w:t>
      </w:r>
      <w:r w:rsidRPr="008D243E">
        <w:t xml:space="preserve">. </w:t>
      </w:r>
    </w:p>
    <w:p w:rsidR="00C87FBE" w:rsidRPr="008D243E" w:rsidRDefault="00C87FBE" w:rsidP="00C87FBE">
      <w:pPr>
        <w:pStyle w:val="Paragrafi0"/>
      </w:pPr>
      <w:r w:rsidRPr="008D243E">
        <w:t xml:space="preserve">Për më tepër, duke pasur parasysh sa më sipër, palët bien dakord si më poshtë: </w:t>
      </w:r>
    </w:p>
    <w:p w:rsidR="00C87FBE" w:rsidRPr="008D243E" w:rsidRDefault="00C87FBE" w:rsidP="00C87FBE">
      <w:pPr>
        <w:pStyle w:val="Paragrafi0"/>
      </w:pPr>
      <w:r>
        <w:t xml:space="preserve">Seksioni 1. </w:t>
      </w:r>
      <w:r w:rsidRPr="008D243E">
        <w:t xml:space="preserve">Përfshirja e afateve dhe kushteve standarde </w:t>
      </w:r>
    </w:p>
    <w:p w:rsidR="00C87FBE" w:rsidRPr="008D243E" w:rsidRDefault="00C87FBE" w:rsidP="00C87FBE">
      <w:pPr>
        <w:pStyle w:val="Paragrafi0"/>
      </w:pPr>
      <w:r w:rsidRPr="008D243E">
        <w:t xml:space="preserve">Të gjitha dispozitat e termave dhe kushteve standarde të BERZH-it të datës 1 maj 2006 përfshihen dhe bëhen të zbatueshme në këtë Marrëveshje me të njëjtin efekt dhe fuqi sikur të ishin përfshirë këtu (këto dispozita këtu quhen “Termat dhe Kushtet Standarde“). </w:t>
      </w:r>
    </w:p>
    <w:p w:rsidR="00C87FBE" w:rsidRPr="008D243E" w:rsidRDefault="00C87FBE" w:rsidP="00C87FBE">
      <w:pPr>
        <w:pStyle w:val="Paragrafi0"/>
      </w:pPr>
      <w:r>
        <w:t xml:space="preserve">Seksioni 2. </w:t>
      </w:r>
      <w:r w:rsidRPr="008D243E">
        <w:t xml:space="preserve">Përkufizime </w:t>
      </w:r>
    </w:p>
    <w:p w:rsidR="00C87FBE" w:rsidRPr="008D243E" w:rsidRDefault="00C87FBE" w:rsidP="00C87FBE">
      <w:pPr>
        <w:pStyle w:val="Paragrafi0"/>
      </w:pPr>
      <w:r>
        <w:t xml:space="preserve">a) </w:t>
      </w:r>
      <w:r w:rsidRPr="008D243E">
        <w:t xml:space="preserve">Kudo që përdoren në këtë Marrëveshje (duke përfshirë pjesën hyrëse dhe grafikët), nëse nuk përcaktohet ndryshe apo nëse konteksti nuk e kërkon ndryshe, termat e përkufizuar në pjesën hyrëse kanë kuptimet përkatëse që u jepen atyre, termat e përkufizuar në </w:t>
      </w:r>
      <w:r>
        <w:t>termat dhe kushtet s</w:t>
      </w:r>
      <w:r w:rsidRPr="008D243E">
        <w:t xml:space="preserve">tandarde dhe Marrëveshjen Fillestare të Huasë kanë kuptimet përkatëse që u jepen atyre dhe termat e mëposhtëm kanë këto kuptime: </w:t>
      </w:r>
    </w:p>
    <w:p w:rsidR="00C87FBE" w:rsidRPr="008D243E" w:rsidRDefault="00C87FBE" w:rsidP="00C87FBE">
      <w:pPr>
        <w:pStyle w:val="Paragrafi0"/>
      </w:pPr>
      <w:r w:rsidRPr="008D243E">
        <w:t xml:space="preserve">“Ndryshime” janë ndryshimet e bëra ose që duhet të bëhen në pajtim me </w:t>
      </w:r>
      <w:r>
        <w:t>s</w:t>
      </w:r>
      <w:r w:rsidRPr="008D243E">
        <w:t xml:space="preserve">eksionin 3 të kësaj Marrëveshjeje.  </w:t>
      </w:r>
    </w:p>
    <w:p w:rsidR="00C87FBE" w:rsidRPr="008D243E" w:rsidRDefault="00C87FBE" w:rsidP="00C87FBE">
      <w:pPr>
        <w:pStyle w:val="Paragrafi0"/>
      </w:pPr>
      <w:r w:rsidRPr="008D243E">
        <w:t xml:space="preserve">“Marrëveshje e </w:t>
      </w:r>
      <w:r>
        <w:t>n</w:t>
      </w:r>
      <w:r w:rsidRPr="008D243E">
        <w:t xml:space="preserve">dryshuar” është Marrëveshja Origjinale e Huasë, të ndryshuar me këtë Marrëveshje. </w:t>
      </w:r>
    </w:p>
    <w:p w:rsidR="00C87FBE" w:rsidRPr="008D243E" w:rsidRDefault="00C87FBE" w:rsidP="00C87FBE">
      <w:pPr>
        <w:pStyle w:val="Paragrafi0"/>
      </w:pPr>
      <w:r w:rsidRPr="008D243E">
        <w:t>“Datë e hyrjes në fuqi</w:t>
      </w:r>
      <w:r>
        <w:t>” ka kuptimin e dhënë në s</w:t>
      </w:r>
      <w:r w:rsidRPr="008D243E">
        <w:t xml:space="preserve">eksionin 5 të kësaj Marrëveshjeje. </w:t>
      </w:r>
    </w:p>
    <w:p w:rsidR="00C87FBE" w:rsidRPr="008D243E" w:rsidRDefault="00C87FBE" w:rsidP="00C87FBE">
      <w:pPr>
        <w:pStyle w:val="Paragrafi0"/>
      </w:pPr>
      <w:r w:rsidRPr="008D243E">
        <w:t>b</w:t>
      </w:r>
      <w:r>
        <w:t xml:space="preserve">) </w:t>
      </w:r>
      <w:r w:rsidRPr="008D243E">
        <w:t>Marrëveshja Fillestare e Huasë dhe kjo Marrëveshje lexohen dhe interpretohen si një dokument i vetëm.</w:t>
      </w:r>
    </w:p>
    <w:p w:rsidR="00C87FBE" w:rsidRPr="000D062D" w:rsidRDefault="00C87FBE" w:rsidP="00C87FBE">
      <w:pPr>
        <w:pStyle w:val="Paragrafi0"/>
      </w:pPr>
      <w:bookmarkStart w:id="3" w:name="_Ref482089974"/>
      <w:bookmarkStart w:id="4" w:name="_Ref480622922"/>
      <w:r w:rsidRPr="000D062D">
        <w:t xml:space="preserve">Seksioni 3.  Ndryshimet </w:t>
      </w:r>
      <w:bookmarkEnd w:id="3"/>
      <w:bookmarkEnd w:id="4"/>
    </w:p>
    <w:p w:rsidR="00C87FBE" w:rsidRPr="008D243E" w:rsidRDefault="00C87FBE" w:rsidP="00C87FBE">
      <w:pPr>
        <w:pStyle w:val="Paragrafi0"/>
      </w:pPr>
      <w:r w:rsidRPr="008D243E">
        <w:t xml:space="preserve">Me fuqi në dhe nga dita e hyrjes në fuqi, Marrëveshja Fillestare e Huasë ndryshohet me ndryshimet e përcaktuara më poshtë. </w:t>
      </w:r>
    </w:p>
    <w:p w:rsidR="00C87FBE" w:rsidRPr="008D243E" w:rsidRDefault="00C87FBE" w:rsidP="00C87FBE">
      <w:pPr>
        <w:pStyle w:val="Paragrafi0"/>
      </w:pPr>
      <w:r w:rsidRPr="008D243E">
        <w:t>a)</w:t>
      </w:r>
      <w:r>
        <w:t xml:space="preserve"> </w:t>
      </w:r>
      <w:r w:rsidRPr="008D243E">
        <w:t xml:space="preserve">Seksioni 2.02(f) i Marrëveshjes Fillestare të Huasë </w:t>
      </w:r>
    </w:p>
    <w:p w:rsidR="00C87FBE" w:rsidRPr="008D243E" w:rsidRDefault="00C87FBE" w:rsidP="00C87FBE">
      <w:pPr>
        <w:pStyle w:val="Paragrafi0"/>
      </w:pPr>
      <w:r w:rsidRPr="008D243E">
        <w:t xml:space="preserve">Seksioni 2.02(f) i Marrëveshjes Fillestare të Huasë ndryshohet duke hequr datën “31 dhjetor 2008” që është në të dhe futja në vend të saj e datës së mëposhtme: </w:t>
      </w:r>
    </w:p>
    <w:p w:rsidR="00C87FBE" w:rsidRPr="008D243E" w:rsidRDefault="00C87FBE" w:rsidP="00C87FBE">
      <w:pPr>
        <w:pStyle w:val="Paragrafi0"/>
      </w:pPr>
      <w:r w:rsidRPr="008D243E">
        <w:t>“31 dhjetor  2010”.</w:t>
      </w:r>
      <w:r w:rsidRPr="008D243E">
        <w:tab/>
      </w:r>
    </w:p>
    <w:p w:rsidR="00C87FBE" w:rsidRPr="008D243E" w:rsidRDefault="00C87FBE" w:rsidP="00C87FBE">
      <w:pPr>
        <w:pStyle w:val="Paragrafi0"/>
      </w:pPr>
      <w:r w:rsidRPr="008D243E">
        <w:t>b)</w:t>
      </w:r>
      <w:r>
        <w:t xml:space="preserve"> </w:t>
      </w:r>
      <w:r w:rsidRPr="008D243E">
        <w:t>Programi 1 i Marrëveshjes Fillestare të Huasë</w:t>
      </w:r>
    </w:p>
    <w:p w:rsidR="00C87FBE" w:rsidRPr="008D243E" w:rsidRDefault="00C87FBE" w:rsidP="00C87FBE">
      <w:pPr>
        <w:pStyle w:val="Paragrafi0"/>
      </w:pPr>
      <w:r w:rsidRPr="008D243E">
        <w:t>Seksioni 2 i Programit 1</w:t>
      </w:r>
      <w:r>
        <w:t xml:space="preserve"> të </w:t>
      </w:r>
      <w:r w:rsidRPr="008D243E">
        <w:t xml:space="preserve">Marrëveshjes Fillestare të </w:t>
      </w:r>
      <w:r>
        <w:t>Huasë ndryshohet duke hequr nën</w:t>
      </w:r>
      <w:r w:rsidRPr="008D243E">
        <w:t xml:space="preserve">dispozitën A-4 që është në të dhe futja në vend të saj si më poshtë: </w:t>
      </w:r>
    </w:p>
    <w:p w:rsidR="00C87FBE" w:rsidRPr="008D243E" w:rsidRDefault="00C87FBE" w:rsidP="00C87FBE">
      <w:pPr>
        <w:pStyle w:val="Paragrafi0"/>
      </w:pPr>
      <w:r w:rsidRPr="008D243E">
        <w:t xml:space="preserve">“A-4: Rindërtimi dhe zgjerimi i Urës së Lanës pranë Shkollës Teknologjike dhe ndërtimi i Qendrës së Kontrollit të Trafikut në Bashkinë e Tiranës” </w:t>
      </w:r>
    </w:p>
    <w:p w:rsidR="00C87FBE" w:rsidRPr="008D243E" w:rsidRDefault="00C87FBE" w:rsidP="00C87FBE">
      <w:pPr>
        <w:pStyle w:val="Paragrafi0"/>
      </w:pPr>
      <w:r>
        <w:t xml:space="preserve">c) </w:t>
      </w:r>
      <w:r w:rsidRPr="008D243E">
        <w:t>Shtojca në programin 2 të Marrëveshjes Fillestare të Huasë</w:t>
      </w:r>
    </w:p>
    <w:p w:rsidR="00C87FBE" w:rsidRPr="008D243E" w:rsidRDefault="00C87FBE" w:rsidP="00C87FBE">
      <w:pPr>
        <w:pStyle w:val="Paragrafi0"/>
      </w:pPr>
      <w:r w:rsidRPr="008D243E">
        <w:t>Shtojca në programin 2 të Marrëveshjes Fillestare të Hua</w:t>
      </w:r>
      <w:r>
        <w:t xml:space="preserve">së ndryshohet duke kaluar </w:t>
      </w:r>
      <w:r w:rsidRPr="008D243E">
        <w:t xml:space="preserve">1 400 000 euro nga kategoria (4) në kategorinë (6), si më poshtë: </w:t>
      </w:r>
    </w:p>
    <w:p w:rsidR="00C87FBE" w:rsidRPr="008D243E" w:rsidRDefault="00C87FBE" w:rsidP="00C87FBE">
      <w:pPr>
        <w:pStyle w:val="Paragrafi0"/>
      </w:pP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3580"/>
        <w:gridCol w:w="2268"/>
      </w:tblGrid>
      <w:tr w:rsidR="00C87FBE" w:rsidRPr="008D243E" w:rsidTr="00C87F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7" w:type="dxa"/>
          </w:tcPr>
          <w:p w:rsidR="00C87FBE" w:rsidRPr="00E35882" w:rsidRDefault="00C87FBE" w:rsidP="00C87FBE">
            <w:pPr>
              <w:pStyle w:val="Tabele"/>
              <w:widowControl w:val="0"/>
              <w:jc w:val="center"/>
              <w:rPr>
                <w:b/>
              </w:rPr>
            </w:pPr>
            <w:r w:rsidRPr="00E35882">
              <w:rPr>
                <w:b/>
              </w:rPr>
              <w:t>Kategoria</w:t>
            </w:r>
          </w:p>
        </w:tc>
        <w:tc>
          <w:tcPr>
            <w:tcW w:w="3580" w:type="dxa"/>
          </w:tcPr>
          <w:p w:rsidR="00C87FBE" w:rsidRPr="00E35882" w:rsidRDefault="00C87FBE" w:rsidP="00C87FBE">
            <w:pPr>
              <w:pStyle w:val="Tabele"/>
              <w:widowControl w:val="0"/>
              <w:jc w:val="center"/>
              <w:rPr>
                <w:b/>
              </w:rPr>
            </w:pPr>
            <w:r w:rsidRPr="00E35882">
              <w:rPr>
                <w:b/>
              </w:rPr>
              <w:t>Shuma e rialokuar</w:t>
            </w:r>
          </w:p>
        </w:tc>
        <w:tc>
          <w:tcPr>
            <w:tcW w:w="2268" w:type="dxa"/>
          </w:tcPr>
          <w:p w:rsidR="00C87FBE" w:rsidRPr="00E35882" w:rsidRDefault="00C87FBE" w:rsidP="00C87FBE">
            <w:pPr>
              <w:pStyle w:val="Tabele"/>
              <w:widowControl w:val="0"/>
              <w:jc w:val="center"/>
              <w:rPr>
                <w:b/>
              </w:rPr>
            </w:pPr>
            <w:r w:rsidRPr="00E35882">
              <w:rPr>
                <w:b/>
              </w:rPr>
              <w:t>Shuma e rishikuar në euro  e alokuar në kategori</w:t>
            </w:r>
          </w:p>
          <w:p w:rsidR="00C87FBE" w:rsidRPr="00E35882" w:rsidRDefault="00C87FBE" w:rsidP="00C87FBE">
            <w:pPr>
              <w:pStyle w:val="Tabele"/>
              <w:widowControl w:val="0"/>
              <w:jc w:val="center"/>
              <w:rPr>
                <w:b/>
              </w:rPr>
            </w:pPr>
          </w:p>
        </w:tc>
      </w:tr>
      <w:tr w:rsidR="00C87FBE" w:rsidRPr="008D243E" w:rsidTr="00C87F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7" w:type="dxa"/>
          </w:tcPr>
          <w:p w:rsidR="00C87FBE" w:rsidRPr="008D243E" w:rsidRDefault="00C87FBE" w:rsidP="00C87FBE">
            <w:pPr>
              <w:pStyle w:val="Tabele"/>
              <w:widowControl w:val="0"/>
            </w:pPr>
            <w:r w:rsidRPr="008D243E">
              <w:t xml:space="preserve">4) Mallra, punime dhe shërbime për pjesën A-4 të projektit </w:t>
            </w:r>
          </w:p>
        </w:tc>
        <w:tc>
          <w:tcPr>
            <w:tcW w:w="3580" w:type="dxa"/>
          </w:tcPr>
          <w:p w:rsidR="00C87FBE" w:rsidRPr="008D243E" w:rsidRDefault="00C87FBE" w:rsidP="00C87FBE">
            <w:pPr>
              <w:pStyle w:val="Tabele"/>
              <w:widowControl w:val="0"/>
            </w:pPr>
            <w:r w:rsidRPr="008D243E">
              <w:t>- 1,400,000 euro</w:t>
            </w:r>
          </w:p>
        </w:tc>
        <w:tc>
          <w:tcPr>
            <w:tcW w:w="2268" w:type="dxa"/>
          </w:tcPr>
          <w:p w:rsidR="00C87FBE" w:rsidRPr="008D243E" w:rsidRDefault="00C87FBE" w:rsidP="00C87FBE">
            <w:pPr>
              <w:pStyle w:val="Tabele"/>
              <w:widowControl w:val="0"/>
            </w:pPr>
            <w:r w:rsidRPr="008D243E">
              <w:t xml:space="preserve">1,100,000 euro </w:t>
            </w:r>
          </w:p>
        </w:tc>
      </w:tr>
      <w:tr w:rsidR="00C87FBE" w:rsidRPr="008D243E" w:rsidTr="00C87FB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7" w:type="dxa"/>
          </w:tcPr>
          <w:p w:rsidR="00C87FBE" w:rsidRPr="008D243E" w:rsidRDefault="00C87FBE" w:rsidP="00C87FBE">
            <w:pPr>
              <w:pStyle w:val="Tabele"/>
              <w:widowControl w:val="0"/>
            </w:pPr>
            <w:r w:rsidRPr="008D243E">
              <w:t xml:space="preserve">6) Pajisje për pjesët A-1, A-2, A-3 dhe A-4 të projektit </w:t>
            </w:r>
          </w:p>
        </w:tc>
        <w:tc>
          <w:tcPr>
            <w:tcW w:w="3580" w:type="dxa"/>
          </w:tcPr>
          <w:p w:rsidR="00C87FBE" w:rsidRPr="008D243E" w:rsidRDefault="00C87FBE" w:rsidP="00C87FBE">
            <w:pPr>
              <w:pStyle w:val="Tabele"/>
              <w:widowControl w:val="0"/>
            </w:pPr>
            <w:r w:rsidRPr="008D243E">
              <w:t>+ 1,400,000 euro</w:t>
            </w:r>
          </w:p>
        </w:tc>
        <w:tc>
          <w:tcPr>
            <w:tcW w:w="2268" w:type="dxa"/>
          </w:tcPr>
          <w:p w:rsidR="00C87FBE" w:rsidRPr="008D243E" w:rsidRDefault="00C87FBE" w:rsidP="00C87FBE">
            <w:pPr>
              <w:pStyle w:val="Tabele"/>
              <w:widowControl w:val="0"/>
            </w:pPr>
            <w:r w:rsidRPr="008D243E">
              <w:t xml:space="preserve">1,900,000 euro </w:t>
            </w:r>
          </w:p>
        </w:tc>
      </w:tr>
    </w:tbl>
    <w:p w:rsidR="00C87FBE" w:rsidRPr="00C87FBE" w:rsidRDefault="00C87FBE" w:rsidP="00C87FBE">
      <w:pPr>
        <w:pStyle w:val="Paragrafi0"/>
      </w:pPr>
      <w:r w:rsidRPr="00C87FBE">
        <w:t xml:space="preserve">  </w:t>
      </w:r>
    </w:p>
    <w:p w:rsidR="00C87FBE" w:rsidRPr="00C87FBE" w:rsidRDefault="00C87FBE" w:rsidP="00C87FBE">
      <w:pPr>
        <w:pStyle w:val="Paragrafi0"/>
      </w:pPr>
    </w:p>
    <w:p w:rsidR="00C87FBE" w:rsidRPr="00C87FBE" w:rsidRDefault="00C87FBE" w:rsidP="00C87FBE">
      <w:pPr>
        <w:pStyle w:val="Paragrafi0"/>
      </w:pPr>
    </w:p>
    <w:p w:rsidR="00C87FBE" w:rsidRPr="00C87FBE" w:rsidRDefault="00C87FBE" w:rsidP="00C87FBE">
      <w:pPr>
        <w:pStyle w:val="Paragrafi0"/>
      </w:pPr>
    </w:p>
    <w:p w:rsidR="00C87FBE" w:rsidRPr="000D062D" w:rsidRDefault="00C87FBE" w:rsidP="00C87FBE">
      <w:pPr>
        <w:pStyle w:val="Paragrafi0"/>
      </w:pPr>
      <w:r w:rsidRPr="000D062D">
        <w:t xml:space="preserve">Seksioni 4. Vazhdimësia dhe pëlqimi </w:t>
      </w:r>
    </w:p>
    <w:p w:rsidR="00C87FBE" w:rsidRPr="008D243E" w:rsidRDefault="00C87FBE" w:rsidP="00C87FBE">
      <w:pPr>
        <w:pStyle w:val="Paragrafi0"/>
      </w:pPr>
      <w:r w:rsidRPr="008D243E">
        <w:t xml:space="preserve">Dispozitat e Marrëveshjes Fillestare të Huasë, përveç kur ndryshohen nga kjo Marrëveshje, vazhdojnë të mbeten në fuqi. </w:t>
      </w:r>
    </w:p>
    <w:p w:rsidR="00C87FBE" w:rsidRPr="000D062D" w:rsidRDefault="00C87FBE" w:rsidP="00C87FBE">
      <w:pPr>
        <w:pStyle w:val="Paragrafi0"/>
      </w:pPr>
      <w:r w:rsidRPr="000D062D">
        <w:t xml:space="preserve">Seksioni 5. Data e hyrjes në fuqi </w:t>
      </w:r>
    </w:p>
    <w:p w:rsidR="00C87FBE" w:rsidRPr="008D243E" w:rsidRDefault="00C87FBE" w:rsidP="00C87FBE">
      <w:pPr>
        <w:pStyle w:val="Paragrafi0"/>
      </w:pPr>
      <w:r w:rsidRPr="008D243E">
        <w:t xml:space="preserve">Data e hyrjes në fuqi është data e nënshkrimit të kësaj Marrëveshjeje nga Huamarrësi dhe BERZH-i. </w:t>
      </w:r>
    </w:p>
    <w:p w:rsidR="00C87FBE" w:rsidRPr="000D062D" w:rsidRDefault="00C87FBE" w:rsidP="00C87FBE">
      <w:pPr>
        <w:pStyle w:val="Paragrafi0"/>
      </w:pPr>
      <w:r w:rsidRPr="000D062D">
        <w:t xml:space="preserve">Seksioni 6. Të ndryshme </w:t>
      </w:r>
    </w:p>
    <w:p w:rsidR="00C87FBE" w:rsidRPr="008D243E" w:rsidRDefault="00C87FBE" w:rsidP="00C87FBE">
      <w:pPr>
        <w:pStyle w:val="Paragrafi0"/>
      </w:pPr>
      <w:r w:rsidRPr="008D243E">
        <w:t>a)</w:t>
      </w:r>
      <w:r>
        <w:t xml:space="preserve"> </w:t>
      </w:r>
      <w:r w:rsidRPr="008D243E">
        <w:t>Të gjitha referencat në “Marrëveshjen e Huasë” në Marrëveshjen Fillestare të Huasë dhe të gjitha referencat në Marrëveshjen Fillestare të Huasë në të gjitha instrumentet dhe marrëveshjet e nënshkruara në pajtim me të i referohen Marrëveshjes Fillestare të Huasë me ndryshimet e kësaj Marrëveshjeje.</w:t>
      </w:r>
    </w:p>
    <w:p w:rsidR="00C87FBE" w:rsidRPr="008D243E" w:rsidRDefault="00C87FBE" w:rsidP="00C87FBE">
      <w:pPr>
        <w:pStyle w:val="Paragrafi0"/>
      </w:pPr>
      <w:r w:rsidRPr="008D243E">
        <w:t>b)</w:t>
      </w:r>
      <w:r>
        <w:t xml:space="preserve">  </w:t>
      </w:r>
      <w:r w:rsidRPr="008D243E">
        <w:t>Kjo Marrëveshje dhe dokumentet e referuara në të përbëjnë një detyrim të plotë të palëve në të në lidhje me objektin e saj dhe kanë prioritet çdo shprehje të mëparshm</w:t>
      </w:r>
      <w:r>
        <w:t xml:space="preserve">e </w:t>
      </w:r>
      <w:r w:rsidRPr="008D243E">
        <w:t xml:space="preserve">të interesit ose të mirëkuptimit në lidhje me objektin e tyre. </w:t>
      </w:r>
    </w:p>
    <w:p w:rsidR="00C87FBE" w:rsidRPr="008D243E" w:rsidRDefault="00C87FBE" w:rsidP="00C87FBE">
      <w:pPr>
        <w:pStyle w:val="Paragrafi0"/>
      </w:pPr>
      <w:r w:rsidRPr="008D243E">
        <w:t>c)</w:t>
      </w:r>
      <w:r>
        <w:t xml:space="preserve"> </w:t>
      </w:r>
      <w:r w:rsidRPr="008D243E">
        <w:t xml:space="preserve">Kjo Marrëveshje mund të ndryshohet vetëm me një instrument me shkrim të nënshkruar rregullisht nga përfaqësuesit e autorizuar të secilës prej palëve në to. </w:t>
      </w:r>
    </w:p>
    <w:p w:rsidR="00C87FBE" w:rsidRPr="008D243E" w:rsidRDefault="00C87FBE" w:rsidP="00C87FBE">
      <w:pPr>
        <w:pStyle w:val="Paragrafi0"/>
      </w:pPr>
      <w:r w:rsidRPr="008D243E">
        <w:t>d)</w:t>
      </w:r>
      <w:r>
        <w:t xml:space="preserve"> </w:t>
      </w:r>
      <w:r w:rsidRPr="008D243E">
        <w:t>Kjo Marrëveshje mund të nënshkruhet në disa kopje, secila prej të cilave konsiderohet</w:t>
      </w:r>
      <w:r>
        <w:t xml:space="preserve"> të </w:t>
      </w:r>
      <w:r w:rsidRPr="008D243E">
        <w:t xml:space="preserve">jetë origjinale por të gjitha ato përbëjnë të njëjtën marrëveshje. </w:t>
      </w:r>
    </w:p>
    <w:p w:rsidR="00C87FBE" w:rsidRPr="000D062D" w:rsidRDefault="00C87FBE" w:rsidP="00C87FBE">
      <w:pPr>
        <w:pStyle w:val="Paragrafi0"/>
      </w:pPr>
      <w:r w:rsidRPr="000D062D">
        <w:t xml:space="preserve">Seksioni 7. Ligji i zbatuar dhe zgjidhja e mosmarrëveshjeve </w:t>
      </w:r>
    </w:p>
    <w:p w:rsidR="00C87FBE" w:rsidRPr="008D243E" w:rsidRDefault="00C87FBE" w:rsidP="00C87FBE">
      <w:pPr>
        <w:pStyle w:val="Paragrafi0"/>
      </w:pPr>
      <w:r w:rsidRPr="008D243E">
        <w:t xml:space="preserve">Për shmangien e dyshimit, dispozitat e seksionit 8.04 të termave dhe kushteve standarde përfshihen nëpërmjet kësaj reference dhe bëhen pjesë e kësaj Marrëveshjeje sikur të parashtrohej këtu plotësisht, </w:t>
      </w:r>
      <w:r w:rsidRPr="00A226CD">
        <w:rPr>
          <w:i/>
        </w:rPr>
        <w:t>mutatis mutandis</w:t>
      </w:r>
      <w:r w:rsidRPr="008D243E">
        <w:t xml:space="preserve"> dhe (pa cenuar përgjithësimin e tyre) sikur referenca në të për “Marrëveshjen e Huasë” të ishte për këtë Marrëveshje. </w:t>
      </w:r>
    </w:p>
    <w:p w:rsidR="00C87FBE" w:rsidRDefault="00C87FBE" w:rsidP="00C87FBE">
      <w:pPr>
        <w:pStyle w:val="Paragrafi0"/>
      </w:pPr>
      <w:r w:rsidRPr="008D243E">
        <w:t xml:space="preserve">Në dëshmi të kësaj, palët, duke vepruar nëpërmjet përfaqësuese të tyre të autorizuar rregullisht kanë realizuar nënshkrimin e kësaj Marrëveshjeje në katër kopje dhe dorëzuar në Londër, Angli në datën dhe vitin e shkruar më sipër. </w:t>
      </w:r>
    </w:p>
    <w:p w:rsidR="00C87FBE" w:rsidRDefault="00C87FBE" w:rsidP="00C87FBE">
      <w:pPr>
        <w:pStyle w:val="Paragrafi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C87FBE" w:rsidTr="00C87FBE">
        <w:trPr>
          <w:jc w:val="center"/>
        </w:trPr>
        <w:tc>
          <w:tcPr>
            <w:tcW w:w="4643" w:type="dxa"/>
          </w:tcPr>
          <w:p w:rsidR="00C87FBE" w:rsidRPr="008D243E" w:rsidRDefault="00C87FBE" w:rsidP="00C87FBE">
            <w:pPr>
              <w:pStyle w:val="Paragrafi0"/>
              <w:ind w:firstLine="0"/>
            </w:pPr>
            <w:r w:rsidRPr="008D243E">
              <w:t xml:space="preserve">REPUBLIKA E SHQIPËRISË </w:t>
            </w:r>
          </w:p>
          <w:p w:rsidR="00C87FBE" w:rsidRDefault="00C87FBE" w:rsidP="00C87FBE">
            <w:pPr>
              <w:pStyle w:val="Paragrafi0"/>
              <w:ind w:firstLine="0"/>
            </w:pPr>
            <w:r w:rsidRPr="008D243E">
              <w:t>Nga ______________________</w:t>
            </w:r>
          </w:p>
          <w:p w:rsidR="00C87FBE" w:rsidRDefault="00C87FBE" w:rsidP="00C87FBE">
            <w:pPr>
              <w:pStyle w:val="Paragrafi0"/>
              <w:ind w:firstLine="0"/>
            </w:pPr>
            <w:r w:rsidRPr="008D243E">
              <w:t>Emri:</w:t>
            </w:r>
            <w:r w:rsidRPr="008D243E">
              <w:tab/>
            </w:r>
          </w:p>
          <w:p w:rsidR="00C87FBE" w:rsidRDefault="00C87FBE" w:rsidP="00C87FBE">
            <w:pPr>
              <w:pStyle w:val="Paragrafi0"/>
              <w:ind w:firstLine="0"/>
            </w:pPr>
            <w:r w:rsidRPr="008D243E">
              <w:t>Titulli:  Ministri i Financave</w:t>
            </w:r>
          </w:p>
        </w:tc>
        <w:tc>
          <w:tcPr>
            <w:tcW w:w="4644" w:type="dxa"/>
          </w:tcPr>
          <w:p w:rsidR="00C87FBE" w:rsidRDefault="00C87FBE" w:rsidP="00C87FBE">
            <w:pPr>
              <w:pStyle w:val="Paragrafi0"/>
              <w:ind w:firstLine="0"/>
            </w:pPr>
            <w:smartTag w:uri="urn:schemas-microsoft-com:office:smarttags" w:element="place">
              <w:r w:rsidRPr="008D243E">
                <w:t>BANKA</w:t>
              </w:r>
            </w:smartTag>
            <w:r w:rsidRPr="008D243E">
              <w:t xml:space="preserve"> EUROPIANE PËR RINDËRTIM </w:t>
            </w:r>
          </w:p>
          <w:p w:rsidR="00C87FBE" w:rsidRPr="008D243E" w:rsidRDefault="00C87FBE" w:rsidP="00C87FBE">
            <w:pPr>
              <w:pStyle w:val="Paragrafi0"/>
              <w:ind w:firstLine="0"/>
            </w:pPr>
            <w:r w:rsidRPr="008D243E">
              <w:t xml:space="preserve">DHE ZHVILLIM </w:t>
            </w:r>
          </w:p>
          <w:p w:rsidR="00C87FBE" w:rsidRDefault="00C87FBE" w:rsidP="00C87FBE">
            <w:pPr>
              <w:pStyle w:val="Paragrafi0"/>
              <w:ind w:firstLine="0"/>
            </w:pPr>
            <w:r w:rsidRPr="008D243E">
              <w:t>Nga ______________________</w:t>
            </w:r>
          </w:p>
          <w:p w:rsidR="00C87FBE" w:rsidRDefault="00C87FBE" w:rsidP="00C87FBE">
            <w:pPr>
              <w:pStyle w:val="Paragrafi0"/>
              <w:ind w:firstLine="0"/>
            </w:pPr>
            <w:r>
              <w:t>Emri:</w:t>
            </w:r>
          </w:p>
          <w:p w:rsidR="00C87FBE" w:rsidRDefault="00C87FBE" w:rsidP="00C87FBE">
            <w:pPr>
              <w:pStyle w:val="Paragrafi0"/>
              <w:ind w:firstLine="0"/>
            </w:pPr>
            <w:r w:rsidRPr="008D243E">
              <w:t xml:space="preserve">Titulli:  </w:t>
            </w:r>
          </w:p>
        </w:tc>
      </w:tr>
    </w:tbl>
    <w:p w:rsidR="00C87FBE" w:rsidRDefault="00C87FBE" w:rsidP="00C87FBE">
      <w:pPr>
        <w:pStyle w:val="Paragrafi0"/>
        <w:ind w:firstLine="0"/>
      </w:pPr>
    </w:p>
    <w:sectPr w:rsidR="00C87F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7FBE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0A09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87FBE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C3AC3E-8D3F-4490-9BC5-D9F05B60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FBE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C87FB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C87FB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C87FB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C87F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NDOSIChar">
    <w:name w:val="VENDOSI Char"/>
    <w:basedOn w:val="DefaultParagraphFont"/>
    <w:link w:val="VENDOSI0"/>
    <w:rsid w:val="00C87FBE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sid w:val="00C87FBE"/>
    <w:rPr>
      <w:rFonts w:ascii="Tahoma" w:hAnsi="Tahoma" w:cs="Tahoma"/>
      <w:sz w:val="16"/>
      <w:szCs w:val="16"/>
    </w:rPr>
  </w:style>
  <w:style w:type="character" w:customStyle="1" w:styleId="ParagrafiChar">
    <w:name w:val="Paragrafi Char"/>
    <w:basedOn w:val="DefaultParagraphFont"/>
    <w:link w:val="Paragrafi0"/>
    <w:rsid w:val="00C87FB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7138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