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009" w:rsidRPr="006F6DC1" w:rsidRDefault="00AC7009" w:rsidP="00AC7009">
      <w:pPr>
        <w:pStyle w:val="Akti"/>
        <w:keepNext w:val="0"/>
      </w:pPr>
      <w:bookmarkStart w:id="0" w:name="_GoBack"/>
      <w:bookmarkEnd w:id="0"/>
      <w:r w:rsidRPr="006F6DC1">
        <w:t>Vendim</w:t>
      </w:r>
    </w:p>
    <w:p w:rsidR="00AC7009" w:rsidRPr="006F6DC1" w:rsidRDefault="00AC7009" w:rsidP="00AC7009">
      <w:pPr>
        <w:pStyle w:val="NumriData"/>
        <w:keepNext w:val="0"/>
        <w:rPr>
          <w:szCs w:val="22"/>
        </w:rPr>
      </w:pPr>
      <w:r w:rsidRPr="006F6DC1">
        <w:rPr>
          <w:szCs w:val="22"/>
        </w:rPr>
        <w:t>Nr.774, datë 17.7.2009</w:t>
      </w:r>
    </w:p>
    <w:p w:rsidR="00AC7009" w:rsidRPr="006F6DC1" w:rsidRDefault="00AC7009" w:rsidP="00AC7009">
      <w:pPr>
        <w:pStyle w:val="Paragrafi0"/>
        <w:rPr>
          <w:szCs w:val="22"/>
        </w:rPr>
      </w:pPr>
    </w:p>
    <w:p w:rsidR="00AC7009" w:rsidRPr="006F6DC1" w:rsidRDefault="00AC7009" w:rsidP="00AC7009">
      <w:pPr>
        <w:pStyle w:val="Titulli0"/>
        <w:keepNext w:val="0"/>
      </w:pPr>
      <w:r w:rsidRPr="006F6DC1">
        <w:t>Për lejimin e kalimit tranzit të gjashtë automjeteve dhe tetëmbëdhjetë trupave ushtarake italiane, përmes territorit të republikës së Shqipërisë</w:t>
      </w:r>
    </w:p>
    <w:p w:rsidR="00AC7009" w:rsidRPr="006F6DC1" w:rsidRDefault="00AC7009" w:rsidP="00AC7009">
      <w:pPr>
        <w:pStyle w:val="Paragrafi0"/>
        <w:rPr>
          <w:szCs w:val="22"/>
        </w:rPr>
      </w:pP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AC7009" w:rsidRPr="006F6DC1" w:rsidRDefault="00AC7009" w:rsidP="00AC7009">
      <w:pPr>
        <w:pStyle w:val="Paragrafi0"/>
        <w:rPr>
          <w:szCs w:val="22"/>
        </w:rPr>
      </w:pPr>
    </w:p>
    <w:p w:rsidR="00AC7009" w:rsidRPr="006F6DC1" w:rsidRDefault="00AC7009" w:rsidP="00AC7009">
      <w:pPr>
        <w:pStyle w:val="VENDOSI0"/>
        <w:keepNext w:val="0"/>
      </w:pPr>
      <w:r w:rsidRPr="006F6DC1">
        <w:t>Vendosi:</w:t>
      </w:r>
    </w:p>
    <w:p w:rsidR="00AC7009" w:rsidRPr="006F6DC1" w:rsidRDefault="00AC7009" w:rsidP="00AC7009">
      <w:pPr>
        <w:pStyle w:val="Paragrafi0"/>
        <w:rPr>
          <w:szCs w:val="22"/>
        </w:rPr>
      </w:pP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1. Lejimin e kalimit tranzit, përmes territorit të Republikës së Shqipërisë, në itinerarin Qafë-Thanë-Porti i Durrësit, në datën 19 korrik 2009, të 3 (tri) automjeteve dhe 9 (nëntë) trupave ushtarake italiane.</w:t>
      </w: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2. Lejimin e kalimit tranzit, përmes territorit të Republikës së Shqipërisë në itinerarin Porti i Durrësit-Qafë-Thanë, në datën 21 korrik 2009, të 2 (dy) automjeteve dhe 6 (gjashtë) trupave ushtarake italiane.</w:t>
      </w: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3. Lejimin e kalimit tranzit, përmes territorit të Republikës së Shqipërisë, në itinerarin Porti i Durrësit–Qafë-Thanë, në datën 24 korrik 2009, të 1 (një) automjeti dhe 3 (tri) trupave ushtarake italiane.</w:t>
      </w: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4. Pika e hyrjes në territorin e Republikës së Shqipërisë për automjetet dhe trupat ushtarake italiane, që do të kalojë në datën 19 korrik 2009, është pika e kalimit të kufirit Qafë-Thanë dhe pika e daljes është pika e kalimit të kufirit Porti i Durrësit.</w:t>
      </w: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Pika e hyrjes në territorin e Republikës së Shqipërisë për automjetet dhe trupat ushtarake italiane, që do të kalojë në datat 21 e 24 korrik 2009, është pika e kalimit të kufirit Porti i Durrësit dhe pika e daljes është pika e kalimit të kufirit Qafë-Thanë.</w:t>
      </w: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5. Automjetet dhe trupat ushtarake italiane, gjatë hyrjes, lëvizjes dhe daljes në/nga territori i Republikës së Shqipërisë, të shoqërohen nga njësi të armatosura të Forcave të Armatosura të Republikës së Shqipërisë.</w:t>
      </w: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6.Ngarkohet Ministria e Mbrojtjes për zbatimin e këtij vendimi.</w:t>
      </w:r>
    </w:p>
    <w:p w:rsidR="00AC7009" w:rsidRPr="006F6DC1" w:rsidRDefault="00AC7009" w:rsidP="00AC7009">
      <w:pPr>
        <w:pStyle w:val="Paragrafi0"/>
        <w:rPr>
          <w:szCs w:val="22"/>
        </w:rPr>
      </w:pPr>
      <w:r w:rsidRPr="006F6DC1">
        <w:rPr>
          <w:szCs w:val="22"/>
        </w:rPr>
        <w:t>Ky vendim hyn në fuqi menjëherë dhe botohet në Fletoren Zyrtare.</w:t>
      </w:r>
    </w:p>
    <w:p w:rsidR="00AC7009" w:rsidRPr="006F6DC1" w:rsidRDefault="00AC7009" w:rsidP="00AC7009">
      <w:pPr>
        <w:pStyle w:val="Paragrafi0"/>
        <w:rPr>
          <w:szCs w:val="22"/>
        </w:rPr>
      </w:pPr>
    </w:p>
    <w:p w:rsidR="00AC7009" w:rsidRPr="006F6DC1" w:rsidRDefault="00AC7009" w:rsidP="00AC7009">
      <w:pPr>
        <w:pStyle w:val="Autoriteti"/>
        <w:keepNext w:val="0"/>
      </w:pPr>
      <w:r w:rsidRPr="006F6DC1">
        <w:t>Kryeministri</w:t>
      </w:r>
    </w:p>
    <w:p w:rsidR="00AC7009" w:rsidRPr="006F6DC1" w:rsidRDefault="00AC7009" w:rsidP="00AC7009">
      <w:pPr>
        <w:pStyle w:val="AutoritetiEmer"/>
      </w:pPr>
      <w:r w:rsidRPr="006F6DC1">
        <w:t>Sali Berisha</w:t>
      </w:r>
    </w:p>
    <w:sectPr w:rsidR="00AC7009" w:rsidRPr="006F6D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7009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C7009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08D5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DE49B6-09C2-420B-B8CD-52B0A781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