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4B1" w:rsidRPr="00542FED" w:rsidRDefault="003564B1" w:rsidP="003564B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42FED">
        <w:rPr>
          <w:sz w:val="21"/>
          <w:szCs w:val="21"/>
          <w:lang w:val="sq-AL"/>
        </w:rPr>
        <w:t>VENDIM </w:t>
      </w:r>
    </w:p>
    <w:p w:rsidR="003564B1" w:rsidRPr="00542FED" w:rsidRDefault="003564B1" w:rsidP="003564B1">
      <w:pPr>
        <w:pStyle w:val="NumriData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Nr.786, datë 22.7.2009</w:t>
      </w:r>
    </w:p>
    <w:p w:rsidR="003564B1" w:rsidRPr="00542FED" w:rsidRDefault="003564B1" w:rsidP="003564B1">
      <w:pPr>
        <w:pStyle w:val="NumriData"/>
        <w:keepNext w:val="0"/>
        <w:rPr>
          <w:sz w:val="21"/>
          <w:szCs w:val="21"/>
          <w:lang w:val="sq-AL"/>
        </w:rPr>
      </w:pPr>
    </w:p>
    <w:p w:rsidR="003564B1" w:rsidRPr="00542FED" w:rsidRDefault="003564B1" w:rsidP="003564B1">
      <w:pPr>
        <w:pStyle w:val="Titull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PËR NGRITJEN DHE ORGANIZIMIN E STACIONIT TË POLICISË SË MBROJTJES NGA ZJARRI DHE SHPËTIMI NË TUNELIN THIRRË-KALIMASH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mbështetje të nenit 100 të Kushtetutës, të ligjit nr.8766, datë 5.4.2001 “Për mbrojtjen nga zjarri dhe për shpëtimin”,  të neneve 5 e 45 të ligjit nr.9936, datë 26.6.2008 “Për menaxhimin e sistemit buxhetor në Republikën e Shqipërisë” dhe të ligjit nr.10 025, datë 27.11.2008 “Për buxhetin e vitit 2009”, me propozimin e Ministrit të Brendshëm, Këshilli i Ministrave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3564B1" w:rsidRPr="00542FED" w:rsidRDefault="003564B1" w:rsidP="003564B1">
      <w:pPr>
        <w:pStyle w:val="VENDOS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VENDOSI: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1.  </w:t>
      </w:r>
      <w:r w:rsidRPr="00542FED">
        <w:rPr>
          <w:sz w:val="21"/>
          <w:szCs w:val="21"/>
          <w:lang w:val="sq-AL"/>
        </w:rPr>
        <w:t>Në tunelin Thirrë-Kalimash, në anën, që lidhet me qytetin e Kukësit, të ngrihet stacioni i policisë së mbrojtjes nga zjarri dhe shpëtimit, si pjesë e sistemit të Drejtorisë së Policisë së Mbrojtjes nga Zjarri dhe Shpëtimit (PMNZSH). 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2.  </w:t>
      </w:r>
      <w:r w:rsidRPr="00542FED">
        <w:rPr>
          <w:sz w:val="21"/>
          <w:szCs w:val="21"/>
          <w:lang w:val="sq-AL"/>
        </w:rPr>
        <w:t>Emërimi, titullimi, transferimi dhe lirimi nga detyra e oficerit të stacionit të PMNZSH-së në këtë objekt të bëhen nga Ministri i Brendshëm. 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 xml:space="preserve">3. </w:t>
      </w:r>
      <w:r w:rsidRPr="00542FED">
        <w:rPr>
          <w:sz w:val="21"/>
          <w:szCs w:val="21"/>
          <w:lang w:val="sq-AL"/>
        </w:rPr>
        <w:t>Plotësimi me personel shërbimi i këtij stacioni të bëhet nga prefekti i qarkut, me propozimin e shefit të stacionit të PMNZSH-së së objektit, në përputhje me kriteret e përcaktuara në ligjin nr.8766, datë 5.4.2001 “Për mbrojtjen nga zjarri dhe për shpëtimin” dhe me aktet e tjera nënligjore, dalë në zbatim të tij. 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4. </w:t>
      </w:r>
      <w:r w:rsidRPr="00542FED">
        <w:rPr>
          <w:sz w:val="21"/>
          <w:szCs w:val="21"/>
          <w:lang w:val="sq-AL"/>
        </w:rPr>
        <w:t>Organizimi, drejtimi dhe formimi profesional i personelit të këtij stacioni të bëhen nga shefi i PMNZSH-së së objektit dhe të kontrollohen nga drejtoria e PMNZSH-së. 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5. </w:t>
      </w:r>
      <w:r w:rsidRPr="00542FED">
        <w:rPr>
          <w:sz w:val="21"/>
          <w:szCs w:val="21"/>
          <w:lang w:val="sq-AL"/>
        </w:rPr>
        <w:t>Efekti financiar për ngritjen dhe funksionimin e stacionit të PMNZSH-së, përcaktuar  në pikën 1 të këtij vendimi arrin vlerën 10 612 000 (dhjetë milionë e gjashtëqind e dymbëdhjetë mijë) lekë, për shpenzime personeli. 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6. </w:t>
      </w:r>
      <w:r w:rsidRPr="00542FED">
        <w:rPr>
          <w:sz w:val="21"/>
          <w:szCs w:val="21"/>
          <w:lang w:val="sq-AL"/>
        </w:rPr>
        <w:t>Ky fond të përballohet nga fondi rezervë i Buxhetit të Shtetit. 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7. </w:t>
      </w:r>
      <w:r w:rsidRPr="00542FED">
        <w:rPr>
          <w:sz w:val="21"/>
          <w:szCs w:val="21"/>
          <w:lang w:val="sq-AL"/>
        </w:rPr>
        <w:t>Ngarkohen Ministri i Brendshëm dhe Ministri i Financave për zbatimin e këtij vendimi.</w:t>
      </w:r>
    </w:p>
    <w:p w:rsidR="003564B1" w:rsidRPr="00542FED" w:rsidRDefault="003564B1" w:rsidP="003564B1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Ky vendim hyn në fuqi pas botimit në Fletoren Zyrtare.</w:t>
      </w:r>
    </w:p>
    <w:p w:rsidR="003564B1" w:rsidRPr="00542FED" w:rsidRDefault="003564B1" w:rsidP="003564B1">
      <w:pPr>
        <w:pStyle w:val="Autoriteti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3564B1" w:rsidRPr="00542FED" w:rsidRDefault="003564B1" w:rsidP="003564B1">
      <w:pPr>
        <w:pStyle w:val="Autoriteti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KRYEMINISTRI </w:t>
      </w:r>
    </w:p>
    <w:p w:rsidR="003564B1" w:rsidRPr="00542FED" w:rsidRDefault="003564B1" w:rsidP="003564B1">
      <w:pPr>
        <w:pStyle w:val="AutoritetiEmer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Sali  Berisha</w:t>
      </w:r>
    </w:p>
    <w:sectPr w:rsidR="003564B1" w:rsidRPr="00542F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64B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4B1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3D5A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663CB6-4B1C-465C-BE28-9A53F12C3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