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C8A" w:rsidRPr="007D7C8A" w:rsidRDefault="007D7C8A" w:rsidP="007D7C8A">
      <w:pPr>
        <w:widowControl w:val="0"/>
        <w:outlineLvl w:val="0"/>
        <w:rPr>
          <w:rFonts w:ascii="CG Times" w:eastAsia="MS Mincho" w:hAnsi="CG Times"/>
          <w:b/>
          <w:caps/>
          <w:color w:val="000000"/>
          <w:sz w:val="22"/>
          <w:szCs w:val="22"/>
          <w:lang w:val="it-IT"/>
        </w:rPr>
      </w:pPr>
    </w:p>
    <w:p w:rsidR="006614B2" w:rsidRPr="006614B2" w:rsidRDefault="006614B2" w:rsidP="006614B2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  <w:lang w:val="it-IT"/>
        </w:rPr>
      </w:pPr>
    </w:p>
    <w:p w:rsidR="006614B2" w:rsidRPr="006614B2" w:rsidRDefault="006614B2" w:rsidP="006614B2">
      <w:pPr>
        <w:widowControl w:val="0"/>
        <w:jc w:val="center"/>
        <w:outlineLvl w:val="0"/>
        <w:rPr>
          <w:rFonts w:ascii="CG Times" w:eastAsia="MS Mincho" w:hAnsi="CG Times"/>
          <w:b/>
          <w:caps/>
          <w:color w:val="000000"/>
          <w:sz w:val="22"/>
          <w:szCs w:val="22"/>
          <w:lang w:val="it-IT"/>
        </w:rPr>
      </w:pPr>
      <w:r w:rsidRPr="006614B2">
        <w:rPr>
          <w:rFonts w:ascii="CG Times" w:eastAsia="MS Mincho" w:hAnsi="CG Times"/>
          <w:b/>
          <w:caps/>
          <w:color w:val="000000"/>
          <w:sz w:val="22"/>
          <w:szCs w:val="22"/>
          <w:lang w:val="it-IT"/>
        </w:rPr>
        <w:t>VENDIM </w:t>
      </w:r>
    </w:p>
    <w:p w:rsidR="006614B2" w:rsidRPr="006614B2" w:rsidRDefault="006614B2" w:rsidP="006614B2">
      <w:pPr>
        <w:widowControl w:val="0"/>
        <w:jc w:val="center"/>
        <w:outlineLvl w:val="0"/>
        <w:rPr>
          <w:rFonts w:ascii="CG Times" w:eastAsia="MS Mincho" w:hAnsi="CG Times"/>
          <w:b/>
          <w:sz w:val="22"/>
          <w:szCs w:val="20"/>
          <w:lang w:val="it-IT"/>
        </w:rPr>
      </w:pPr>
      <w:r w:rsidRPr="006614B2">
        <w:rPr>
          <w:rFonts w:ascii="CG Times" w:eastAsia="MS Mincho" w:hAnsi="CG Times"/>
          <w:b/>
          <w:sz w:val="22"/>
          <w:szCs w:val="20"/>
          <w:lang w:val="it-IT"/>
        </w:rPr>
        <w:t xml:space="preserve">Nr.787, datë  22.7.2009 </w:t>
      </w:r>
    </w:p>
    <w:p w:rsidR="006614B2" w:rsidRPr="006614B2" w:rsidRDefault="006614B2" w:rsidP="006614B2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  <w:lang w:val="it-IT"/>
        </w:rPr>
      </w:pPr>
    </w:p>
    <w:p w:rsidR="006614B2" w:rsidRPr="006614B2" w:rsidRDefault="006614B2" w:rsidP="006614B2">
      <w:pPr>
        <w:widowControl w:val="0"/>
        <w:jc w:val="center"/>
        <w:outlineLvl w:val="1"/>
        <w:rPr>
          <w:rFonts w:ascii="CG Times" w:eastAsia="MS Mincho" w:hAnsi="CG Times"/>
          <w:b/>
          <w:caps/>
          <w:sz w:val="22"/>
          <w:szCs w:val="22"/>
          <w:lang w:val="it-IT"/>
        </w:rPr>
      </w:pPr>
      <w:r w:rsidRPr="006614B2">
        <w:rPr>
          <w:rFonts w:ascii="CG Times" w:eastAsia="MS Mincho" w:hAnsi="CG Times"/>
          <w:b/>
          <w:caps/>
          <w:sz w:val="22"/>
          <w:szCs w:val="22"/>
          <w:lang w:val="it-IT"/>
        </w:rPr>
        <w:t>PËR NJË PËRDORIM ME EFEKTIVITET TË FONDEVE PËR INVESTIME</w:t>
      </w:r>
    </w:p>
    <w:p w:rsidR="006614B2" w:rsidRPr="006614B2" w:rsidRDefault="006614B2" w:rsidP="006614B2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  <w:lang w:val="it-IT"/>
        </w:rPr>
      </w:pPr>
    </w:p>
    <w:p w:rsidR="006614B2" w:rsidRPr="006614B2" w:rsidRDefault="006614B2" w:rsidP="006614B2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  <w:lang w:val="it-IT"/>
        </w:rPr>
      </w:pPr>
      <w:r w:rsidRPr="006614B2">
        <w:rPr>
          <w:rFonts w:ascii="CG Times" w:eastAsia="MS Mincho" w:hAnsi="CG Times"/>
          <w:sz w:val="22"/>
          <w:szCs w:val="20"/>
          <w:lang w:val="it-IT"/>
        </w:rPr>
        <w:t>Në mbështetje të nenit 100 të Kushtetutës, të nenit 75 të ligjit nr.9643, datë 20.11.2006 “Për prokurimin publik”, të ndryshuar, të ligjit nr.9936, datë 26.6.2008 “Për menaxhimin e sistemit buxhetor në Republikën e Shqipërisë”, dhe të ligjit nr.10025, datë 27.11.2008 “Për buxhetin e vitit 2009”, me propozimin e Ministrit të Financave, Këshilli i Ministrave</w:t>
      </w:r>
    </w:p>
    <w:p w:rsidR="006614B2" w:rsidRPr="006614B2" w:rsidRDefault="006614B2" w:rsidP="006614B2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  <w:lang w:val="it-IT"/>
        </w:rPr>
      </w:pPr>
      <w:r w:rsidRPr="006614B2">
        <w:rPr>
          <w:rFonts w:ascii="CG Times" w:eastAsia="MS Mincho" w:hAnsi="CG Times"/>
          <w:sz w:val="22"/>
          <w:szCs w:val="20"/>
          <w:lang w:val="it-IT"/>
        </w:rPr>
        <w:t> </w:t>
      </w:r>
    </w:p>
    <w:p w:rsidR="006614B2" w:rsidRPr="006614B2" w:rsidRDefault="006614B2" w:rsidP="006614B2">
      <w:pPr>
        <w:widowControl w:val="0"/>
        <w:jc w:val="center"/>
        <w:rPr>
          <w:rFonts w:ascii="CG Times" w:eastAsia="MS Mincho" w:hAnsi="CG Times"/>
          <w:caps/>
          <w:sz w:val="22"/>
          <w:szCs w:val="22"/>
          <w:lang w:val="it-IT"/>
        </w:rPr>
      </w:pPr>
      <w:r w:rsidRPr="006614B2">
        <w:rPr>
          <w:rFonts w:ascii="CG Times" w:eastAsia="MS Mincho" w:hAnsi="CG Times"/>
          <w:caps/>
          <w:sz w:val="22"/>
          <w:szCs w:val="22"/>
          <w:lang w:val="it-IT"/>
        </w:rPr>
        <w:t>VENDOSI:</w:t>
      </w:r>
    </w:p>
    <w:p w:rsidR="006614B2" w:rsidRPr="006614B2" w:rsidRDefault="006614B2" w:rsidP="006614B2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  <w:lang w:val="it-IT"/>
        </w:rPr>
      </w:pPr>
    </w:p>
    <w:p w:rsidR="006614B2" w:rsidRPr="006614B2" w:rsidRDefault="006614B2" w:rsidP="006614B2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  <w:lang w:val="it-IT"/>
        </w:rPr>
      </w:pPr>
      <w:r w:rsidRPr="006614B2">
        <w:rPr>
          <w:rFonts w:ascii="CG Times" w:eastAsia="Arial" w:hAnsi="CG Times"/>
          <w:sz w:val="22"/>
          <w:szCs w:val="20"/>
          <w:lang w:val="it-IT"/>
        </w:rPr>
        <w:t>1. </w:t>
      </w:r>
      <w:r w:rsidRPr="006614B2">
        <w:rPr>
          <w:rFonts w:ascii="CG Times" w:eastAsia="MS Mincho" w:hAnsi="CG Times"/>
          <w:sz w:val="22"/>
          <w:szCs w:val="20"/>
          <w:lang w:val="it-IT"/>
        </w:rPr>
        <w:t>Mosfillimin e procedurave të prokurimit, për fondet e investimeve, të miratuara me ligjin nr.10025, datë 27.11.2008 “Për buxhetin e vitit 2009”, të paprokuruara deri më 3.8.2009.</w:t>
      </w:r>
    </w:p>
    <w:p w:rsidR="006614B2" w:rsidRPr="006614B2" w:rsidRDefault="006614B2" w:rsidP="006614B2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  <w:lang w:val="it-IT"/>
        </w:rPr>
      </w:pPr>
      <w:r w:rsidRPr="006614B2">
        <w:rPr>
          <w:rFonts w:ascii="CG Times" w:eastAsia="MS Mincho" w:hAnsi="CG Times"/>
          <w:sz w:val="22"/>
          <w:szCs w:val="20"/>
          <w:lang w:val="it-IT"/>
        </w:rPr>
        <w:t>Investime të paprokuruara janë investimet, për të cilat deri më 3.8.2009, nga Agjencia e Prokurimit Publik nuk janë shpallur ose rishpallur procedurat e prokurimit.  </w:t>
      </w:r>
    </w:p>
    <w:p w:rsidR="006614B2" w:rsidRPr="006614B2" w:rsidRDefault="006614B2" w:rsidP="006614B2">
      <w:pPr>
        <w:widowControl w:val="0"/>
        <w:ind w:firstLine="720"/>
        <w:jc w:val="both"/>
        <w:rPr>
          <w:rFonts w:ascii="CG Times" w:eastAsia="MS Mincho" w:hAnsi="CG Times"/>
          <w:sz w:val="21"/>
          <w:szCs w:val="21"/>
          <w:lang w:val="it-IT"/>
        </w:rPr>
      </w:pPr>
      <w:r w:rsidRPr="006614B2">
        <w:rPr>
          <w:rFonts w:ascii="CG Times" w:eastAsia="Arial" w:hAnsi="CG Times"/>
          <w:sz w:val="21"/>
          <w:szCs w:val="21"/>
          <w:lang w:val="it-IT"/>
        </w:rPr>
        <w:t>2. </w:t>
      </w:r>
      <w:r w:rsidRPr="006614B2">
        <w:rPr>
          <w:rFonts w:ascii="CG Times" w:eastAsia="MS Mincho" w:hAnsi="CG Times"/>
          <w:sz w:val="21"/>
          <w:szCs w:val="21"/>
          <w:lang w:val="it-IT"/>
        </w:rPr>
        <w:t>Bëjnë përjashtim nga kufizimet e pikës 1 të këtij vendimi, investimet e miratuara për bashkëfinancime, për kosto vendore, TVSH, shpronësime për interesa publikë dhe për infrastrukturën vendore, të financuara me grante konkurruese ose me të ardhurat e Buxhetit të Shtetit.</w:t>
      </w:r>
    </w:p>
    <w:p w:rsidR="006614B2" w:rsidRPr="006614B2" w:rsidRDefault="006614B2" w:rsidP="006614B2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  <w:lang w:val="it-IT"/>
        </w:rPr>
      </w:pPr>
      <w:r w:rsidRPr="006614B2">
        <w:rPr>
          <w:rFonts w:ascii="CG Times" w:eastAsia="Arial" w:hAnsi="CG Times"/>
          <w:sz w:val="22"/>
          <w:szCs w:val="20"/>
          <w:lang w:val="it-IT"/>
        </w:rPr>
        <w:t>3. </w:t>
      </w:r>
      <w:r w:rsidRPr="006614B2">
        <w:rPr>
          <w:rFonts w:ascii="CG Times" w:eastAsia="MS Mincho" w:hAnsi="CG Times"/>
          <w:sz w:val="22"/>
          <w:szCs w:val="20"/>
          <w:lang w:val="it-IT"/>
        </w:rPr>
        <w:t>Zhbllokimi i fondeve, për investime, për të cilat do të shpallen procedurat e prokurimit pas datës 3.8.2009, lejohet  vetëm me vendim të Këshillit të Ministrave.  </w:t>
      </w:r>
    </w:p>
    <w:p w:rsidR="006614B2" w:rsidRPr="006614B2" w:rsidRDefault="006614B2" w:rsidP="006614B2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  <w:lang w:val="it-IT"/>
        </w:rPr>
      </w:pPr>
      <w:r w:rsidRPr="006614B2">
        <w:rPr>
          <w:rFonts w:ascii="CG Times" w:eastAsia="MS Mincho" w:hAnsi="CG Times"/>
          <w:sz w:val="22"/>
          <w:szCs w:val="20"/>
          <w:lang w:val="it-IT"/>
        </w:rPr>
        <w:t>Ky vendim hyn në fuqi menjëherë.</w:t>
      </w:r>
    </w:p>
    <w:p w:rsidR="006614B2" w:rsidRPr="006614B2" w:rsidRDefault="006614B2" w:rsidP="006614B2">
      <w:pPr>
        <w:widowControl w:val="0"/>
        <w:ind w:firstLine="720"/>
        <w:jc w:val="both"/>
        <w:rPr>
          <w:rFonts w:ascii="CG Times" w:eastAsia="MS Mincho" w:hAnsi="CG Times"/>
          <w:sz w:val="22"/>
          <w:szCs w:val="20"/>
          <w:lang w:val="it-IT"/>
        </w:rPr>
      </w:pPr>
      <w:r w:rsidRPr="006614B2">
        <w:rPr>
          <w:rFonts w:ascii="CG Times" w:eastAsia="MS Mincho" w:hAnsi="CG Times"/>
          <w:sz w:val="22"/>
          <w:szCs w:val="20"/>
          <w:lang w:val="it-IT"/>
        </w:rPr>
        <w:t>  </w:t>
      </w:r>
    </w:p>
    <w:p w:rsidR="006614B2" w:rsidRPr="006614B2" w:rsidRDefault="006614B2" w:rsidP="006614B2">
      <w:pPr>
        <w:widowControl w:val="0"/>
        <w:jc w:val="right"/>
        <w:rPr>
          <w:rFonts w:ascii="CG Times" w:eastAsia="MS Mincho" w:hAnsi="CG Times"/>
          <w:caps/>
          <w:sz w:val="22"/>
          <w:szCs w:val="22"/>
          <w:lang w:val="en-GB"/>
        </w:rPr>
      </w:pPr>
      <w:r w:rsidRPr="006614B2">
        <w:rPr>
          <w:rFonts w:ascii="CG Times" w:eastAsia="MS Mincho" w:hAnsi="CG Times"/>
          <w:caps/>
          <w:sz w:val="22"/>
          <w:szCs w:val="22"/>
          <w:lang w:val="en-GB"/>
        </w:rPr>
        <w:t>KRYEMINISTRI </w:t>
      </w:r>
    </w:p>
    <w:p w:rsidR="006614B2" w:rsidRPr="006614B2" w:rsidRDefault="006614B2" w:rsidP="006614B2">
      <w:pPr>
        <w:widowControl w:val="0"/>
        <w:jc w:val="right"/>
        <w:rPr>
          <w:rFonts w:ascii="CG Times" w:eastAsia="MS Mincho" w:hAnsi="CG Times"/>
          <w:b/>
          <w:sz w:val="22"/>
          <w:szCs w:val="22"/>
          <w:lang w:val="en-GB"/>
        </w:rPr>
      </w:pPr>
      <w:proofErr w:type="spellStart"/>
      <w:proofErr w:type="gramStart"/>
      <w:r w:rsidRPr="006614B2">
        <w:rPr>
          <w:rFonts w:ascii="CG Times" w:eastAsia="MS Mincho" w:hAnsi="CG Times"/>
          <w:b/>
          <w:sz w:val="22"/>
          <w:szCs w:val="22"/>
          <w:lang w:val="en-GB"/>
        </w:rPr>
        <w:t>Sali</w:t>
      </w:r>
      <w:proofErr w:type="spellEnd"/>
      <w:r w:rsidRPr="006614B2">
        <w:rPr>
          <w:rFonts w:ascii="CG Times" w:eastAsia="MS Mincho" w:hAnsi="CG Times"/>
          <w:b/>
          <w:sz w:val="22"/>
          <w:szCs w:val="22"/>
          <w:lang w:val="en-GB"/>
        </w:rPr>
        <w:t xml:space="preserve">  </w:t>
      </w:r>
      <w:proofErr w:type="spellStart"/>
      <w:r w:rsidRPr="006614B2">
        <w:rPr>
          <w:rFonts w:ascii="CG Times" w:eastAsia="MS Mincho" w:hAnsi="CG Times"/>
          <w:b/>
          <w:sz w:val="22"/>
          <w:szCs w:val="22"/>
          <w:lang w:val="en-GB"/>
        </w:rPr>
        <w:t>Berisha</w:t>
      </w:r>
      <w:proofErr w:type="spellEnd"/>
      <w:proofErr w:type="gramEnd"/>
    </w:p>
    <w:p w:rsidR="001C2483" w:rsidRPr="007D7C8A" w:rsidRDefault="001C2483" w:rsidP="00C6434F">
      <w:pPr>
        <w:widowControl w:val="0"/>
        <w:rPr>
          <w:rFonts w:ascii="CG Times" w:eastAsia="MS Mincho" w:hAnsi="CG Times"/>
          <w:b/>
          <w:sz w:val="22"/>
          <w:szCs w:val="20"/>
          <w:lang w:val="it-IT"/>
        </w:rPr>
      </w:pPr>
      <w:bookmarkStart w:id="0" w:name="_GoBack"/>
      <w:bookmarkEnd w:id="0"/>
    </w:p>
    <w:sectPr w:rsidR="001C2483" w:rsidRPr="007D7C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321"/>
    <w:rsid w:val="000116B5"/>
    <w:rsid w:val="00051EAC"/>
    <w:rsid w:val="000C515C"/>
    <w:rsid w:val="001042A4"/>
    <w:rsid w:val="00187CEE"/>
    <w:rsid w:val="00194B2C"/>
    <w:rsid w:val="001C2483"/>
    <w:rsid w:val="00293861"/>
    <w:rsid w:val="0043721D"/>
    <w:rsid w:val="00475062"/>
    <w:rsid w:val="00546A83"/>
    <w:rsid w:val="0057707F"/>
    <w:rsid w:val="006614B2"/>
    <w:rsid w:val="007D7C8A"/>
    <w:rsid w:val="00816AE3"/>
    <w:rsid w:val="00871621"/>
    <w:rsid w:val="00942447"/>
    <w:rsid w:val="009C1321"/>
    <w:rsid w:val="009F4D18"/>
    <w:rsid w:val="00A066BF"/>
    <w:rsid w:val="00BE6454"/>
    <w:rsid w:val="00C11E42"/>
    <w:rsid w:val="00C6434F"/>
    <w:rsid w:val="00CA7C37"/>
    <w:rsid w:val="00DC2BF1"/>
    <w:rsid w:val="00E54BF0"/>
    <w:rsid w:val="00ED4E65"/>
    <w:rsid w:val="00FE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11E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C11E4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C11E42"/>
    <w:rPr>
      <w:rFonts w:ascii="CG Times" w:eastAsia="MS Mincho" w:hAnsi="CG Times" w:cs="Times New Roman"/>
      <w:caps/>
      <w:lang w:val="en-GB"/>
    </w:rPr>
  </w:style>
  <w:style w:type="paragraph" w:customStyle="1" w:styleId="BazLigjPropozues">
    <w:name w:val="Baz_Ligj_Propozues"/>
    <w:link w:val="BazLigjPropozuesChar"/>
    <w:rsid w:val="00C11E4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C11E42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link w:val="NumriDataChar"/>
    <w:rsid w:val="00C11E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C11E42"/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11E4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C11E4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C11E4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C11E42"/>
    <w:rPr>
      <w:rFonts w:ascii="CG Times" w:eastAsia="MS Mincho" w:hAnsi="CG Times" w:cs="Times New Roman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6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62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11E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C11E4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C11E42"/>
    <w:rPr>
      <w:rFonts w:ascii="CG Times" w:eastAsia="MS Mincho" w:hAnsi="CG Times" w:cs="Times New Roman"/>
      <w:caps/>
      <w:lang w:val="en-GB"/>
    </w:rPr>
  </w:style>
  <w:style w:type="paragraph" w:customStyle="1" w:styleId="BazLigjPropozues">
    <w:name w:val="Baz_Ligj_Propozues"/>
    <w:link w:val="BazLigjPropozuesChar"/>
    <w:rsid w:val="00C11E4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C11E42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link w:val="NumriDataChar"/>
    <w:rsid w:val="00C11E4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C11E42"/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11E4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C11E4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C11E4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C11E42"/>
    <w:rPr>
      <w:rFonts w:ascii="CG Times" w:eastAsia="MS Mincho" w:hAnsi="CG Times" w:cs="Times New Roman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6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62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2018-12-10T10:13:00Z</cp:lastPrinted>
  <dcterms:created xsi:type="dcterms:W3CDTF">2018-12-10T10:13:00Z</dcterms:created>
  <dcterms:modified xsi:type="dcterms:W3CDTF">2018-12-10T10:13:00Z</dcterms:modified>
</cp:coreProperties>
</file>