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970" w:rsidRPr="00542FED" w:rsidRDefault="00E37970" w:rsidP="00E37970">
      <w:pPr>
        <w:pStyle w:val="Akti"/>
        <w:keepNext w:val="0"/>
        <w:rPr>
          <w:sz w:val="21"/>
          <w:szCs w:val="21"/>
          <w:lang w:val="sq-AL"/>
        </w:rPr>
      </w:pPr>
      <w:bookmarkStart w:id="0" w:name="_GoBack"/>
      <w:bookmarkEnd w:id="0"/>
      <w:r w:rsidRPr="00542FED">
        <w:rPr>
          <w:sz w:val="21"/>
          <w:szCs w:val="21"/>
          <w:lang w:val="sq-AL"/>
        </w:rPr>
        <w:t>VENDIM </w:t>
      </w:r>
    </w:p>
    <w:p w:rsidR="00E37970" w:rsidRPr="00542FED" w:rsidRDefault="00E37970" w:rsidP="00E37970">
      <w:pPr>
        <w:pStyle w:val="NumriData"/>
        <w:keepNext w:val="0"/>
        <w:rPr>
          <w:sz w:val="21"/>
          <w:szCs w:val="21"/>
          <w:lang w:val="sq-AL"/>
        </w:rPr>
      </w:pPr>
      <w:r w:rsidRPr="00542FED">
        <w:rPr>
          <w:sz w:val="21"/>
          <w:szCs w:val="21"/>
          <w:lang w:val="sq-AL"/>
        </w:rPr>
        <w:t>Nr.792, datë 22.7.2009</w:t>
      </w:r>
    </w:p>
    <w:p w:rsidR="00E37970" w:rsidRPr="00542FED" w:rsidRDefault="00E37970" w:rsidP="00E37970">
      <w:pPr>
        <w:pStyle w:val="Paragrafi0"/>
        <w:rPr>
          <w:sz w:val="12"/>
          <w:szCs w:val="21"/>
          <w:lang w:val="sq-AL"/>
        </w:rPr>
      </w:pPr>
    </w:p>
    <w:p w:rsidR="00E37970" w:rsidRPr="00542FED" w:rsidRDefault="00E37970" w:rsidP="00E37970">
      <w:pPr>
        <w:pStyle w:val="Titulli0"/>
        <w:keepNext w:val="0"/>
        <w:rPr>
          <w:sz w:val="21"/>
          <w:szCs w:val="21"/>
          <w:lang w:val="sq-AL"/>
        </w:rPr>
      </w:pPr>
      <w:r w:rsidRPr="00542FED">
        <w:rPr>
          <w:sz w:val="21"/>
          <w:szCs w:val="21"/>
          <w:lang w:val="sq-AL"/>
        </w:rPr>
        <w:t>PËR SHPRONËSIMIN, PËR INTERES PUBLIK, TË PRONARËVE TË PASURISË SË PALUAJTSHME, PRONË PRIVATE, QË PREKET NGA NDËRTIMI I SEGMENTIT RRUGOR LEVAN-TEPELENË</w:t>
      </w:r>
    </w:p>
    <w:p w:rsidR="00E37970" w:rsidRPr="00542FED" w:rsidRDefault="00E37970" w:rsidP="00E37970">
      <w:pPr>
        <w:pStyle w:val="Paragrafi0"/>
        <w:rPr>
          <w:sz w:val="16"/>
          <w:szCs w:val="21"/>
          <w:lang w:val="sq-AL"/>
        </w:rPr>
      </w:pPr>
      <w:r w:rsidRPr="00542FED">
        <w:rPr>
          <w:sz w:val="21"/>
          <w:szCs w:val="21"/>
          <w:lang w:val="sq-AL"/>
        </w:rPr>
        <w:t>  </w:t>
      </w:r>
    </w:p>
    <w:p w:rsidR="00E37970" w:rsidRPr="00542FED" w:rsidRDefault="00E37970" w:rsidP="00E37970">
      <w:pPr>
        <w:pStyle w:val="Paragrafi0"/>
        <w:rPr>
          <w:sz w:val="21"/>
          <w:szCs w:val="21"/>
          <w:lang w:val="sq-AL"/>
        </w:rPr>
      </w:pPr>
      <w:r w:rsidRPr="00542FED">
        <w:rPr>
          <w:sz w:val="21"/>
          <w:szCs w:val="21"/>
          <w:lang w:val="sq-AL"/>
        </w:rPr>
        <w:t>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të vitit 2008”, të ndryshuar,  me propozimin e Ministrit të Punëve Publike, Transportit dhe Telekomunikacionit, Këshilli i Ministrave</w:t>
      </w:r>
    </w:p>
    <w:p w:rsidR="00E37970" w:rsidRPr="00542FED" w:rsidRDefault="00E37970" w:rsidP="00E37970">
      <w:pPr>
        <w:pStyle w:val="Paragrafi0"/>
        <w:rPr>
          <w:sz w:val="21"/>
          <w:szCs w:val="21"/>
          <w:lang w:val="sq-AL"/>
        </w:rPr>
      </w:pPr>
      <w:r w:rsidRPr="00542FED">
        <w:rPr>
          <w:sz w:val="21"/>
          <w:szCs w:val="21"/>
          <w:lang w:val="sq-AL"/>
        </w:rPr>
        <w:t> </w:t>
      </w:r>
    </w:p>
    <w:p w:rsidR="00E37970" w:rsidRPr="00542FED" w:rsidRDefault="00E37970" w:rsidP="00E37970">
      <w:pPr>
        <w:pStyle w:val="VENDOSI0"/>
        <w:keepNext w:val="0"/>
        <w:rPr>
          <w:sz w:val="21"/>
          <w:szCs w:val="21"/>
          <w:lang w:val="sq-AL"/>
        </w:rPr>
      </w:pPr>
      <w:r w:rsidRPr="00542FED">
        <w:rPr>
          <w:sz w:val="21"/>
          <w:szCs w:val="21"/>
          <w:lang w:val="sq-AL"/>
        </w:rPr>
        <w:t>VENDOSI:</w:t>
      </w:r>
    </w:p>
    <w:p w:rsidR="00E37970" w:rsidRPr="00542FED" w:rsidRDefault="00E37970" w:rsidP="00E37970">
      <w:pPr>
        <w:pStyle w:val="Paragrafi0"/>
        <w:rPr>
          <w:sz w:val="16"/>
          <w:szCs w:val="21"/>
          <w:lang w:val="sq-AL"/>
        </w:rPr>
      </w:pPr>
      <w:r w:rsidRPr="00542FED">
        <w:rPr>
          <w:sz w:val="21"/>
          <w:szCs w:val="21"/>
          <w:lang w:val="sq-AL"/>
        </w:rPr>
        <w:t> </w:t>
      </w:r>
    </w:p>
    <w:p w:rsidR="00E37970" w:rsidRPr="00542FED" w:rsidRDefault="00E37970" w:rsidP="00E37970">
      <w:pPr>
        <w:pStyle w:val="Paragrafi0"/>
        <w:rPr>
          <w:sz w:val="21"/>
          <w:szCs w:val="21"/>
          <w:lang w:val="sq-AL"/>
        </w:rPr>
      </w:pPr>
      <w:r w:rsidRPr="00542FED">
        <w:rPr>
          <w:sz w:val="21"/>
          <w:szCs w:val="21"/>
          <w:lang w:val="sq-AL"/>
        </w:rPr>
        <w:t>1. Shpronësimin, për interes publik, të pronarëve të pasurisë së paluajtshme, pronë private, që preket nga ndërtimi i segmentit rrugor Levan-Tepelenë. </w:t>
      </w:r>
    </w:p>
    <w:p w:rsidR="00E37970" w:rsidRPr="00542FED" w:rsidRDefault="00E37970" w:rsidP="00E37970">
      <w:pPr>
        <w:pStyle w:val="Paragrafi0"/>
        <w:rPr>
          <w:sz w:val="21"/>
          <w:szCs w:val="21"/>
          <w:lang w:val="sq-AL"/>
        </w:rPr>
      </w:pPr>
      <w:r w:rsidRPr="00542FED">
        <w:rPr>
          <w:sz w:val="21"/>
          <w:szCs w:val="21"/>
          <w:lang w:val="sq-AL"/>
        </w:rPr>
        <w:t>2.  Shpronësimi të bëhet në favor të Drejtorisë së Përgjithshme të Rrugëve.</w:t>
      </w:r>
    </w:p>
    <w:p w:rsidR="00E37970" w:rsidRPr="00542FED" w:rsidRDefault="00E37970" w:rsidP="00E37970">
      <w:pPr>
        <w:pStyle w:val="Paragrafi0"/>
        <w:rPr>
          <w:sz w:val="21"/>
          <w:szCs w:val="21"/>
          <w:lang w:val="sq-AL"/>
        </w:rPr>
      </w:pPr>
      <w:r w:rsidRPr="00542FED">
        <w:rPr>
          <w:sz w:val="21"/>
          <w:szCs w:val="21"/>
          <w:lang w:val="sq-AL"/>
        </w:rPr>
        <w:t>3. Bashkëpronarët, e përmendur në listën, që i bashkëlidhet këtij vendimi, të shpronësohen për pasurinë e paluajtshme, objekti “Poligon”, Memaliaj, me vlerë  të përgjithshme shpronësimi 8 005 031 (tetë milionë e pesë mijë e tridhjetë e një) lekë, në vlerën përkatëse, sipas pjesës së regjistruar në zyrën e regjistrimit të pasurive të paluajtshme, Tepelenë. </w:t>
      </w:r>
    </w:p>
    <w:p w:rsidR="00E37970" w:rsidRPr="00542FED" w:rsidRDefault="00E37970" w:rsidP="00E37970">
      <w:pPr>
        <w:pStyle w:val="Paragrafi0"/>
        <w:rPr>
          <w:sz w:val="21"/>
          <w:szCs w:val="21"/>
          <w:lang w:val="sq-AL"/>
        </w:rPr>
      </w:pPr>
      <w:r w:rsidRPr="00542FED">
        <w:rPr>
          <w:sz w:val="21"/>
          <w:szCs w:val="21"/>
          <w:lang w:val="sq-AL"/>
        </w:rPr>
        <w:t>4.  Vlera e përgjithshme e shpronësimit, 8 005 031 (tetë milionë e pesë mijë e tridhjetë e një) lekë, të përballohet nga “Llogaria e veçantë” e Ministrisë së Financave, pranë Bankës së Shqipërisë, “Fondi i shpronësimeve”.  </w:t>
      </w:r>
    </w:p>
    <w:p w:rsidR="00E37970" w:rsidRPr="00542FED" w:rsidRDefault="00E37970" w:rsidP="00E37970">
      <w:pPr>
        <w:pStyle w:val="Paragrafi0"/>
        <w:rPr>
          <w:sz w:val="21"/>
          <w:szCs w:val="21"/>
          <w:lang w:val="sq-AL"/>
        </w:rPr>
      </w:pPr>
      <w:r w:rsidRPr="00542FED">
        <w:rPr>
          <w:sz w:val="21"/>
          <w:szCs w:val="21"/>
          <w:lang w:val="sq-AL"/>
        </w:rPr>
        <w:t>5. Shpronësimi të fillojë më 30.7.2009 dhe të përfundojë më 30.10.2009.   </w:t>
      </w:r>
    </w:p>
    <w:p w:rsidR="00E37970" w:rsidRPr="00542FED" w:rsidRDefault="00E37970" w:rsidP="00E37970">
      <w:pPr>
        <w:pStyle w:val="Paragrafi0"/>
        <w:rPr>
          <w:sz w:val="21"/>
          <w:szCs w:val="21"/>
          <w:lang w:val="sq-AL"/>
        </w:rPr>
      </w:pPr>
      <w:r w:rsidRPr="00542FED">
        <w:rPr>
          <w:sz w:val="21"/>
          <w:szCs w:val="21"/>
          <w:lang w:val="sq-AL"/>
        </w:rPr>
        <w:t>6.  Bashkëpronarët e objektit “Poligon”, Memaliaj, të kompensohen, për efekt shpronësimi, sipas pjesëve përkatëse, pasi të kenë paraqitur dokumentacionin e plotë të pronësisë, pranë Drejtorisë së Përgjithshme të Rrugëve. </w:t>
      </w:r>
    </w:p>
    <w:p w:rsidR="00E37970" w:rsidRPr="00542FED" w:rsidRDefault="00E37970" w:rsidP="00E37970">
      <w:pPr>
        <w:pStyle w:val="Paragrafi0"/>
        <w:rPr>
          <w:sz w:val="21"/>
          <w:szCs w:val="21"/>
          <w:lang w:val="sq-AL"/>
        </w:rPr>
      </w:pPr>
      <w:r w:rsidRPr="00542FED">
        <w:rPr>
          <w:sz w:val="21"/>
          <w:szCs w:val="21"/>
          <w:lang w:val="sq-AL"/>
        </w:rPr>
        <w:t>7. Drejtoria e Përgjithshme e Rrugëve të kryejë likuidimin e bashkëpronarëve, në bazë të dokumentacionit të plotë të pronësisë, që do të paraqitet prej tyre, si dhe në bazë të konfirmimit, që do të kërkohet nga kjo drejtori pranë zyrës së regjistrimit të pasurive të paluajtshme, Tepelenë. </w:t>
      </w:r>
    </w:p>
    <w:p w:rsidR="00E37970" w:rsidRPr="00542FED" w:rsidRDefault="00E37970" w:rsidP="00E37970">
      <w:pPr>
        <w:pStyle w:val="Paragrafi0"/>
        <w:rPr>
          <w:sz w:val="21"/>
          <w:szCs w:val="21"/>
          <w:lang w:val="sq-AL"/>
        </w:rPr>
      </w:pPr>
      <w:r w:rsidRPr="00542FED">
        <w:rPr>
          <w:sz w:val="21"/>
          <w:szCs w:val="21"/>
          <w:lang w:val="sq-AL"/>
        </w:rPr>
        <w:t>8. Ngarkohen Ministria e Punëve Publike, Transportit dhe Telekomunikacionit, Ministria e Financave dhe Drejtoria e Përgjithshme e Rrugëve për zbatimin e këtij vendimi. </w:t>
      </w:r>
    </w:p>
    <w:p w:rsidR="00E37970" w:rsidRPr="00542FED" w:rsidRDefault="00E37970" w:rsidP="00E37970">
      <w:pPr>
        <w:pStyle w:val="Paragrafi0"/>
        <w:rPr>
          <w:sz w:val="21"/>
          <w:szCs w:val="21"/>
          <w:lang w:val="sq-AL"/>
        </w:rPr>
      </w:pPr>
      <w:r w:rsidRPr="00542FED">
        <w:rPr>
          <w:sz w:val="21"/>
          <w:szCs w:val="21"/>
          <w:lang w:val="sq-AL"/>
        </w:rPr>
        <w:t>Ky vendim hyn në fuqi menjëherë dhe botohet në Fletoren Zyrtare.</w:t>
      </w:r>
    </w:p>
    <w:p w:rsidR="00E37970" w:rsidRPr="00542FED" w:rsidRDefault="00E37970" w:rsidP="00E37970">
      <w:pPr>
        <w:pStyle w:val="Paragrafi0"/>
        <w:rPr>
          <w:sz w:val="21"/>
          <w:szCs w:val="21"/>
          <w:lang w:val="sq-AL"/>
        </w:rPr>
      </w:pPr>
      <w:r w:rsidRPr="00542FED">
        <w:rPr>
          <w:sz w:val="21"/>
          <w:szCs w:val="21"/>
          <w:lang w:val="sq-AL"/>
        </w:rPr>
        <w:t>  </w:t>
      </w:r>
    </w:p>
    <w:p w:rsidR="00E37970" w:rsidRPr="00542FED" w:rsidRDefault="00E37970" w:rsidP="00E37970">
      <w:pPr>
        <w:pStyle w:val="Autoriteti"/>
        <w:keepNext w:val="0"/>
        <w:rPr>
          <w:sz w:val="21"/>
          <w:szCs w:val="21"/>
          <w:lang w:val="sq-AL"/>
        </w:rPr>
      </w:pPr>
      <w:r w:rsidRPr="00542FED">
        <w:rPr>
          <w:sz w:val="21"/>
          <w:szCs w:val="21"/>
          <w:lang w:val="sq-AL"/>
        </w:rPr>
        <w:t>KRYEMINISTRI </w:t>
      </w:r>
    </w:p>
    <w:p w:rsidR="00E37970" w:rsidRPr="00542FED" w:rsidRDefault="00E37970" w:rsidP="00E37970">
      <w:pPr>
        <w:pStyle w:val="AutoritetiEmer"/>
        <w:rPr>
          <w:sz w:val="21"/>
          <w:szCs w:val="21"/>
          <w:lang w:val="sq-AL"/>
        </w:rPr>
      </w:pPr>
      <w:r w:rsidRPr="00542FED">
        <w:rPr>
          <w:sz w:val="21"/>
          <w:szCs w:val="21"/>
          <w:lang w:val="sq-AL"/>
        </w:rPr>
        <w:t>Sali Berisha</w:t>
      </w:r>
    </w:p>
    <w:p w:rsidR="00E37970" w:rsidRPr="00542FED" w:rsidRDefault="00E37970" w:rsidP="00E37970">
      <w:pPr>
        <w:pStyle w:val="Paragrafi0"/>
        <w:ind w:firstLine="0"/>
        <w:rPr>
          <w:sz w:val="21"/>
          <w:szCs w:val="21"/>
          <w:lang w:val="sq-AL"/>
        </w:rPr>
      </w:pPr>
    </w:p>
    <w:p w:rsidR="00E37970" w:rsidRPr="00542FED" w:rsidRDefault="00E37970" w:rsidP="00E37970">
      <w:pPr>
        <w:pStyle w:val="Paragrafi0"/>
        <w:rPr>
          <w:sz w:val="21"/>
          <w:szCs w:val="21"/>
          <w:lang w:val="sq-AL"/>
        </w:rPr>
      </w:pPr>
    </w:p>
    <w:tbl>
      <w:tblPr>
        <w:tblStyle w:val="TableGrid"/>
        <w:tblW w:w="0" w:type="auto"/>
        <w:tblLook w:val="01E0" w:firstRow="1" w:lastRow="1" w:firstColumn="1" w:lastColumn="1" w:noHBand="0" w:noVBand="0"/>
      </w:tblPr>
      <w:tblGrid>
        <w:gridCol w:w="642"/>
        <w:gridCol w:w="1589"/>
        <w:gridCol w:w="1762"/>
        <w:gridCol w:w="1436"/>
        <w:gridCol w:w="1209"/>
        <w:gridCol w:w="2218"/>
      </w:tblGrid>
      <w:tr w:rsidR="00E37970" w:rsidRPr="00542FED" w:rsidTr="00E37970">
        <w:tc>
          <w:tcPr>
            <w:tcW w:w="648" w:type="dxa"/>
            <w:vMerge w:val="restart"/>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Nr.</w:t>
            </w:r>
          </w:p>
        </w:tc>
        <w:tc>
          <w:tcPr>
            <w:tcW w:w="1620" w:type="dxa"/>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Pronari</w:t>
            </w:r>
          </w:p>
        </w:tc>
        <w:tc>
          <w:tcPr>
            <w:tcW w:w="1800" w:type="dxa"/>
            <w:vMerge w:val="restart"/>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Nr. pas sipas</w:t>
            </w:r>
          </w:p>
          <w:p w:rsidR="00E37970" w:rsidRPr="00542FED" w:rsidRDefault="00E37970" w:rsidP="00E37970">
            <w:pPr>
              <w:pStyle w:val="Paragrafi0"/>
              <w:ind w:firstLine="0"/>
              <w:jc w:val="center"/>
              <w:rPr>
                <w:b/>
                <w:sz w:val="21"/>
                <w:szCs w:val="21"/>
                <w:lang w:val="sq-AL"/>
              </w:rPr>
            </w:pPr>
            <w:r w:rsidRPr="00542FED">
              <w:rPr>
                <w:b/>
                <w:sz w:val="21"/>
                <w:szCs w:val="21"/>
                <w:lang w:val="sq-AL"/>
              </w:rPr>
              <w:t>regjistrit hipotekor</w:t>
            </w:r>
          </w:p>
        </w:tc>
        <w:tc>
          <w:tcPr>
            <w:tcW w:w="1290" w:type="dxa"/>
            <w:vMerge w:val="restart"/>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Vendndodhja</w:t>
            </w:r>
          </w:p>
        </w:tc>
        <w:tc>
          <w:tcPr>
            <w:tcW w:w="1230" w:type="dxa"/>
            <w:vMerge w:val="restart"/>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Objekt</w:t>
            </w:r>
          </w:p>
          <w:p w:rsidR="00E37970" w:rsidRPr="00542FED" w:rsidRDefault="00E37970" w:rsidP="00E37970">
            <w:pPr>
              <w:pStyle w:val="Paragrafi0"/>
              <w:ind w:firstLine="0"/>
              <w:jc w:val="center"/>
              <w:rPr>
                <w:b/>
                <w:sz w:val="21"/>
                <w:szCs w:val="21"/>
                <w:lang w:val="sq-AL"/>
              </w:rPr>
            </w:pPr>
            <w:r w:rsidRPr="00542FED">
              <w:rPr>
                <w:b/>
                <w:sz w:val="21"/>
                <w:szCs w:val="21"/>
                <w:lang w:val="sq-AL"/>
              </w:rPr>
              <w:t>Vlera lekë</w:t>
            </w:r>
          </w:p>
        </w:tc>
        <w:tc>
          <w:tcPr>
            <w:tcW w:w="2268" w:type="dxa"/>
            <w:vMerge w:val="restart"/>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Shënime</w:t>
            </w:r>
          </w:p>
          <w:p w:rsidR="00E37970" w:rsidRPr="00542FED" w:rsidRDefault="00E37970" w:rsidP="00E37970">
            <w:pPr>
              <w:pStyle w:val="Paragrafi0"/>
              <w:ind w:firstLine="0"/>
              <w:jc w:val="center"/>
              <w:rPr>
                <w:b/>
                <w:sz w:val="21"/>
                <w:szCs w:val="21"/>
                <w:lang w:val="sq-AL"/>
              </w:rPr>
            </w:pPr>
            <w:r w:rsidRPr="00542FED">
              <w:rPr>
                <w:b/>
                <w:sz w:val="21"/>
                <w:szCs w:val="21"/>
                <w:lang w:val="sq-AL"/>
              </w:rPr>
              <w:t>Pjesët e regjistruara</w:t>
            </w:r>
          </w:p>
          <w:p w:rsidR="00E37970" w:rsidRPr="00542FED" w:rsidRDefault="00E37970" w:rsidP="00E37970">
            <w:pPr>
              <w:pStyle w:val="Paragrafi0"/>
              <w:ind w:firstLine="0"/>
              <w:jc w:val="center"/>
              <w:rPr>
                <w:b/>
                <w:sz w:val="21"/>
                <w:szCs w:val="21"/>
                <w:lang w:val="sq-AL"/>
              </w:rPr>
            </w:pPr>
            <w:r w:rsidRPr="00542FED">
              <w:rPr>
                <w:b/>
                <w:sz w:val="21"/>
                <w:szCs w:val="21"/>
                <w:lang w:val="sq-AL"/>
              </w:rPr>
              <w:t>sipas konfirmimit të</w:t>
            </w:r>
          </w:p>
          <w:p w:rsidR="00E37970" w:rsidRPr="00542FED" w:rsidRDefault="00E37970" w:rsidP="00E37970">
            <w:pPr>
              <w:pStyle w:val="Paragrafi0"/>
              <w:ind w:firstLine="0"/>
              <w:jc w:val="center"/>
              <w:rPr>
                <w:b/>
                <w:sz w:val="21"/>
                <w:szCs w:val="21"/>
                <w:lang w:val="sq-AL"/>
              </w:rPr>
            </w:pPr>
            <w:r w:rsidRPr="00542FED">
              <w:rPr>
                <w:b/>
                <w:sz w:val="21"/>
                <w:szCs w:val="21"/>
                <w:lang w:val="sq-AL"/>
              </w:rPr>
              <w:t>ZRPP-së Tepelenë</w:t>
            </w:r>
          </w:p>
        </w:tc>
      </w:tr>
      <w:tr w:rsidR="00E37970" w:rsidRPr="00542FED" w:rsidTr="00E37970">
        <w:tc>
          <w:tcPr>
            <w:tcW w:w="648" w:type="dxa"/>
            <w:vMerge/>
          </w:tcPr>
          <w:p w:rsidR="00E37970" w:rsidRPr="00542FED" w:rsidRDefault="00E37970" w:rsidP="00E37970">
            <w:pPr>
              <w:pStyle w:val="Paragrafi0"/>
              <w:ind w:firstLine="0"/>
              <w:rPr>
                <w:sz w:val="21"/>
                <w:szCs w:val="21"/>
                <w:lang w:val="sq-AL"/>
              </w:rPr>
            </w:pPr>
          </w:p>
        </w:tc>
        <w:tc>
          <w:tcPr>
            <w:tcW w:w="1620" w:type="dxa"/>
            <w:vAlign w:val="center"/>
          </w:tcPr>
          <w:p w:rsidR="00E37970" w:rsidRPr="00542FED" w:rsidRDefault="00E37970" w:rsidP="00E37970">
            <w:pPr>
              <w:pStyle w:val="Paragrafi0"/>
              <w:ind w:firstLine="0"/>
              <w:jc w:val="center"/>
              <w:rPr>
                <w:b/>
                <w:sz w:val="21"/>
                <w:szCs w:val="21"/>
                <w:lang w:val="sq-AL"/>
              </w:rPr>
            </w:pPr>
            <w:r w:rsidRPr="00542FED">
              <w:rPr>
                <w:b/>
                <w:sz w:val="21"/>
                <w:szCs w:val="21"/>
                <w:lang w:val="sq-AL"/>
              </w:rPr>
              <w:t>Emri, mbiemri</w:t>
            </w:r>
          </w:p>
        </w:tc>
        <w:tc>
          <w:tcPr>
            <w:tcW w:w="1800" w:type="dxa"/>
            <w:vMerge/>
          </w:tcPr>
          <w:p w:rsidR="00E37970" w:rsidRPr="00542FED" w:rsidRDefault="00E37970" w:rsidP="00E37970">
            <w:pPr>
              <w:pStyle w:val="Paragrafi0"/>
              <w:ind w:firstLine="0"/>
              <w:rPr>
                <w:sz w:val="21"/>
                <w:szCs w:val="21"/>
                <w:lang w:val="sq-AL"/>
              </w:rPr>
            </w:pPr>
          </w:p>
        </w:tc>
        <w:tc>
          <w:tcPr>
            <w:tcW w:w="1290" w:type="dxa"/>
            <w:vMerge/>
          </w:tcPr>
          <w:p w:rsidR="00E37970" w:rsidRPr="00542FED" w:rsidRDefault="00E37970" w:rsidP="00E37970">
            <w:pPr>
              <w:pStyle w:val="Paragrafi0"/>
              <w:ind w:firstLine="0"/>
              <w:rPr>
                <w:sz w:val="21"/>
                <w:szCs w:val="21"/>
                <w:lang w:val="sq-AL"/>
              </w:rPr>
            </w:pPr>
          </w:p>
        </w:tc>
        <w:tc>
          <w:tcPr>
            <w:tcW w:w="1230" w:type="dxa"/>
            <w:vMerge/>
          </w:tcPr>
          <w:p w:rsidR="00E37970" w:rsidRPr="00542FED" w:rsidRDefault="00E37970" w:rsidP="00E37970">
            <w:pPr>
              <w:pStyle w:val="Paragrafi0"/>
              <w:ind w:firstLine="0"/>
              <w:rPr>
                <w:sz w:val="21"/>
                <w:szCs w:val="21"/>
                <w:lang w:val="sq-AL"/>
              </w:rPr>
            </w:pPr>
          </w:p>
        </w:tc>
        <w:tc>
          <w:tcPr>
            <w:tcW w:w="2268" w:type="dxa"/>
            <w:vMerge/>
          </w:tcPr>
          <w:p w:rsidR="00E37970" w:rsidRPr="00542FED" w:rsidRDefault="00E37970" w:rsidP="00E37970">
            <w:pPr>
              <w:pStyle w:val="Paragrafi0"/>
              <w:ind w:firstLine="0"/>
              <w:rPr>
                <w:sz w:val="21"/>
                <w:szCs w:val="21"/>
                <w:lang w:val="sq-AL"/>
              </w:rPr>
            </w:pP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1</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Shpresa Shehu</w:t>
            </w:r>
          </w:p>
        </w:tc>
        <w:tc>
          <w:tcPr>
            <w:tcW w:w="1800" w:type="dxa"/>
          </w:tcPr>
          <w:p w:rsidR="00E37970" w:rsidRPr="00542FED" w:rsidRDefault="00E37970" w:rsidP="00E37970">
            <w:pPr>
              <w:pStyle w:val="Paragrafi0"/>
              <w:ind w:firstLine="0"/>
              <w:jc w:val="center"/>
              <w:rPr>
                <w:sz w:val="21"/>
                <w:szCs w:val="21"/>
                <w:lang w:val="sq-AL"/>
              </w:rPr>
            </w:pPr>
            <w:r w:rsidRPr="00542FED">
              <w:rPr>
                <w:sz w:val="21"/>
                <w:szCs w:val="21"/>
                <w:lang w:val="sq-AL"/>
              </w:rPr>
              <w:t>3260</w:t>
            </w:r>
          </w:p>
        </w:tc>
        <w:tc>
          <w:tcPr>
            <w:tcW w:w="1290" w:type="dxa"/>
          </w:tcPr>
          <w:p w:rsidR="00E37970" w:rsidRPr="00542FED" w:rsidRDefault="00E37970" w:rsidP="00E37970">
            <w:pPr>
              <w:pStyle w:val="Paragrafi0"/>
              <w:ind w:firstLine="0"/>
              <w:jc w:val="center"/>
              <w:rPr>
                <w:sz w:val="21"/>
                <w:szCs w:val="21"/>
                <w:lang w:val="sq-AL"/>
              </w:rPr>
            </w:pPr>
            <w:r w:rsidRPr="00542FED">
              <w:rPr>
                <w:sz w:val="21"/>
                <w:szCs w:val="21"/>
                <w:lang w:val="sq-AL"/>
              </w:rPr>
              <w:t>Memaliaj</w:t>
            </w:r>
          </w:p>
        </w:tc>
        <w:tc>
          <w:tcPr>
            <w:tcW w:w="1230" w:type="dxa"/>
          </w:tcPr>
          <w:p w:rsidR="00E37970" w:rsidRPr="00542FED" w:rsidRDefault="00E37970" w:rsidP="00E37970">
            <w:pPr>
              <w:pStyle w:val="Paragrafi0"/>
              <w:ind w:firstLine="0"/>
              <w:jc w:val="center"/>
              <w:rPr>
                <w:sz w:val="21"/>
                <w:szCs w:val="21"/>
                <w:lang w:val="sq-AL"/>
              </w:rPr>
            </w:pPr>
            <w:r w:rsidRPr="00542FED">
              <w:rPr>
                <w:sz w:val="21"/>
                <w:szCs w:val="21"/>
                <w:lang w:val="sq-AL"/>
              </w:rPr>
              <w:t>8 005 031</w:t>
            </w:r>
          </w:p>
        </w:tc>
        <w:tc>
          <w:tcPr>
            <w:tcW w:w="2268" w:type="dxa"/>
          </w:tcPr>
          <w:p w:rsidR="00E37970" w:rsidRPr="00542FED" w:rsidRDefault="00E37970" w:rsidP="00E37970">
            <w:pPr>
              <w:pStyle w:val="Paragrafi0"/>
              <w:ind w:firstLine="0"/>
              <w:jc w:val="center"/>
              <w:rPr>
                <w:sz w:val="21"/>
                <w:szCs w:val="21"/>
                <w:lang w:val="sq-AL"/>
              </w:rPr>
            </w:pPr>
            <w:r w:rsidRPr="00542FED">
              <w:rPr>
                <w:sz w:val="21"/>
                <w:szCs w:val="21"/>
                <w:lang w:val="sq-AL"/>
              </w:rPr>
              <w:t>25/35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2</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Violeta Zhupa</w:t>
            </w:r>
          </w:p>
        </w:tc>
        <w:tc>
          <w:tcPr>
            <w:tcW w:w="1800" w:type="dxa"/>
          </w:tcPr>
          <w:p w:rsidR="00E37970" w:rsidRPr="00542FED" w:rsidRDefault="00E37970" w:rsidP="00E37970">
            <w:pPr>
              <w:pStyle w:val="Paragrafi0"/>
              <w:ind w:firstLine="0"/>
              <w:jc w:val="center"/>
              <w:rPr>
                <w:sz w:val="21"/>
                <w:szCs w:val="21"/>
                <w:lang w:val="sq-AL"/>
              </w:rPr>
            </w:pPr>
            <w:r w:rsidRPr="00542FED">
              <w:rPr>
                <w:sz w:val="21"/>
                <w:szCs w:val="21"/>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ind w:firstLine="0"/>
              <w:jc w:val="center"/>
              <w:rPr>
                <w:sz w:val="21"/>
                <w:szCs w:val="21"/>
                <w:lang w:val="sq-AL"/>
              </w:rPr>
            </w:pPr>
            <w:r w:rsidRPr="00542FED">
              <w:rPr>
                <w:sz w:val="21"/>
                <w:szCs w:val="21"/>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3</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Violeta Zota</w:t>
            </w:r>
          </w:p>
        </w:tc>
        <w:tc>
          <w:tcPr>
            <w:tcW w:w="1800" w:type="dxa"/>
          </w:tcPr>
          <w:p w:rsidR="00E37970" w:rsidRPr="00542FED" w:rsidRDefault="00E37970" w:rsidP="00E37970">
            <w:pPr>
              <w:pStyle w:val="Paragrafi0"/>
              <w:ind w:firstLine="0"/>
              <w:jc w:val="center"/>
              <w:rPr>
                <w:sz w:val="21"/>
                <w:szCs w:val="21"/>
                <w:lang w:val="sq-AL"/>
              </w:rPr>
            </w:pPr>
            <w:r w:rsidRPr="00542FED">
              <w:rPr>
                <w:sz w:val="21"/>
                <w:szCs w:val="21"/>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ind w:firstLine="0"/>
              <w:jc w:val="center"/>
              <w:rPr>
                <w:sz w:val="21"/>
                <w:szCs w:val="21"/>
                <w:lang w:val="sq-AL"/>
              </w:rPr>
            </w:pPr>
            <w:r w:rsidRPr="00542FED">
              <w:rPr>
                <w:sz w:val="21"/>
                <w:szCs w:val="21"/>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4</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Behare Hoxha</w:t>
            </w:r>
          </w:p>
        </w:tc>
        <w:tc>
          <w:tcPr>
            <w:tcW w:w="1800" w:type="dxa"/>
          </w:tcPr>
          <w:p w:rsidR="00E37970" w:rsidRPr="00542FED" w:rsidRDefault="00E37970" w:rsidP="00E37970">
            <w:pPr>
              <w:pStyle w:val="Paragrafi0"/>
              <w:jc w:val="center"/>
              <w:rPr>
                <w:lang w:val="sq-AL"/>
              </w:rPr>
            </w:pPr>
            <w:r w:rsidRPr="00542FED">
              <w:rPr>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5</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Sinan Alimema</w:t>
            </w:r>
          </w:p>
        </w:tc>
        <w:tc>
          <w:tcPr>
            <w:tcW w:w="1800" w:type="dxa"/>
          </w:tcPr>
          <w:p w:rsidR="00E37970" w:rsidRPr="00542FED" w:rsidRDefault="00E37970" w:rsidP="00E37970">
            <w:pPr>
              <w:pStyle w:val="Paragrafi0"/>
              <w:jc w:val="center"/>
              <w:rPr>
                <w:lang w:val="sq-AL"/>
              </w:rPr>
            </w:pPr>
            <w:r w:rsidRPr="00542FED">
              <w:rPr>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6</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Hateme Pasha</w:t>
            </w:r>
          </w:p>
        </w:tc>
        <w:tc>
          <w:tcPr>
            <w:tcW w:w="1800" w:type="dxa"/>
          </w:tcPr>
          <w:p w:rsidR="00E37970" w:rsidRPr="00542FED" w:rsidRDefault="00E37970" w:rsidP="00E37970">
            <w:pPr>
              <w:pStyle w:val="Paragrafi0"/>
              <w:jc w:val="center"/>
              <w:rPr>
                <w:lang w:val="sq-AL"/>
              </w:rPr>
            </w:pPr>
            <w:r w:rsidRPr="00542FED">
              <w:rPr>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7</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Elisabeta Muci</w:t>
            </w:r>
          </w:p>
        </w:tc>
        <w:tc>
          <w:tcPr>
            <w:tcW w:w="1800" w:type="dxa"/>
          </w:tcPr>
          <w:p w:rsidR="00E37970" w:rsidRPr="00542FED" w:rsidRDefault="00E37970" w:rsidP="00E37970">
            <w:pPr>
              <w:pStyle w:val="Paragrafi0"/>
              <w:jc w:val="center"/>
              <w:rPr>
                <w:lang w:val="sq-AL"/>
              </w:rPr>
            </w:pPr>
            <w:r w:rsidRPr="00542FED">
              <w:rPr>
                <w:lang w:val="sq-AL"/>
              </w:rPr>
              <w:t>“</w:t>
            </w:r>
          </w:p>
        </w:tc>
        <w:tc>
          <w:tcPr>
            <w:tcW w:w="1290" w:type="dxa"/>
          </w:tcPr>
          <w:p w:rsidR="00E37970" w:rsidRPr="00542FED" w:rsidRDefault="00E37970" w:rsidP="00E37970">
            <w:pPr>
              <w:pStyle w:val="Paragrafi0"/>
              <w:jc w:val="center"/>
              <w:rPr>
                <w:lang w:val="sq-AL"/>
              </w:rPr>
            </w:pPr>
            <w:r w:rsidRPr="00542FED">
              <w:rPr>
                <w:lang w:val="sq-AL"/>
              </w:rPr>
              <w:t>“</w:t>
            </w:r>
          </w:p>
        </w:tc>
        <w:tc>
          <w:tcPr>
            <w:tcW w:w="1230" w:type="dxa"/>
          </w:tcPr>
          <w:p w:rsidR="00E37970" w:rsidRPr="00542FED" w:rsidRDefault="00E37970" w:rsidP="00E37970">
            <w:pPr>
              <w:pStyle w:val="Paragrafi0"/>
              <w:ind w:firstLine="0"/>
              <w:jc w:val="center"/>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8</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Fatmira Sulka</w:t>
            </w:r>
          </w:p>
        </w:tc>
        <w:tc>
          <w:tcPr>
            <w:tcW w:w="1800" w:type="dxa"/>
          </w:tcPr>
          <w:p w:rsidR="00E37970" w:rsidRPr="00542FED" w:rsidRDefault="00E37970" w:rsidP="00E37970">
            <w:pPr>
              <w:pStyle w:val="Paragrafi0"/>
              <w:rPr>
                <w:lang w:val="sq-AL"/>
              </w:rPr>
            </w:pPr>
            <w:r w:rsidRPr="00542FED">
              <w:rPr>
                <w:lang w:val="sq-AL"/>
              </w:rPr>
              <w:t>“</w:t>
            </w:r>
          </w:p>
        </w:tc>
        <w:tc>
          <w:tcPr>
            <w:tcW w:w="1290" w:type="dxa"/>
          </w:tcPr>
          <w:p w:rsidR="00E37970" w:rsidRPr="00542FED" w:rsidRDefault="00E37970" w:rsidP="00E37970">
            <w:pPr>
              <w:pStyle w:val="Paragrafi0"/>
              <w:rPr>
                <w:lang w:val="sq-AL"/>
              </w:rPr>
            </w:pPr>
            <w:r w:rsidRPr="00542FED">
              <w:rPr>
                <w:lang w:val="sq-AL"/>
              </w:rPr>
              <w:t>“</w:t>
            </w:r>
          </w:p>
        </w:tc>
        <w:tc>
          <w:tcPr>
            <w:tcW w:w="1230" w:type="dxa"/>
          </w:tcPr>
          <w:p w:rsidR="00E37970" w:rsidRPr="00542FED" w:rsidRDefault="00E37970" w:rsidP="00E37970">
            <w:pPr>
              <w:pStyle w:val="Paragrafi0"/>
              <w:ind w:firstLine="0"/>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9</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Thalie Dushi</w:t>
            </w:r>
          </w:p>
        </w:tc>
        <w:tc>
          <w:tcPr>
            <w:tcW w:w="1800" w:type="dxa"/>
          </w:tcPr>
          <w:p w:rsidR="00E37970" w:rsidRPr="00542FED" w:rsidRDefault="00E37970" w:rsidP="00E37970">
            <w:pPr>
              <w:pStyle w:val="Paragrafi0"/>
              <w:rPr>
                <w:lang w:val="sq-AL"/>
              </w:rPr>
            </w:pPr>
            <w:r w:rsidRPr="00542FED">
              <w:rPr>
                <w:lang w:val="sq-AL"/>
              </w:rPr>
              <w:t>“</w:t>
            </w:r>
          </w:p>
        </w:tc>
        <w:tc>
          <w:tcPr>
            <w:tcW w:w="1290" w:type="dxa"/>
          </w:tcPr>
          <w:p w:rsidR="00E37970" w:rsidRPr="00542FED" w:rsidRDefault="00E37970" w:rsidP="00E37970">
            <w:pPr>
              <w:pStyle w:val="Paragrafi0"/>
              <w:rPr>
                <w:lang w:val="sq-AL"/>
              </w:rPr>
            </w:pPr>
            <w:r w:rsidRPr="00542FED">
              <w:rPr>
                <w:lang w:val="sq-AL"/>
              </w:rPr>
              <w:t>“</w:t>
            </w:r>
          </w:p>
        </w:tc>
        <w:tc>
          <w:tcPr>
            <w:tcW w:w="1230" w:type="dxa"/>
          </w:tcPr>
          <w:p w:rsidR="00E37970" w:rsidRPr="00542FED" w:rsidRDefault="00E37970" w:rsidP="00E37970">
            <w:pPr>
              <w:pStyle w:val="Paragrafi0"/>
              <w:ind w:firstLine="0"/>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10</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Durime Sulka</w:t>
            </w:r>
          </w:p>
        </w:tc>
        <w:tc>
          <w:tcPr>
            <w:tcW w:w="1800" w:type="dxa"/>
          </w:tcPr>
          <w:p w:rsidR="00E37970" w:rsidRPr="00542FED" w:rsidRDefault="00E37970" w:rsidP="00E37970">
            <w:pPr>
              <w:pStyle w:val="Paragrafi0"/>
              <w:rPr>
                <w:lang w:val="sq-AL"/>
              </w:rPr>
            </w:pPr>
            <w:r w:rsidRPr="00542FED">
              <w:rPr>
                <w:lang w:val="sq-AL"/>
              </w:rPr>
              <w:t>“</w:t>
            </w:r>
          </w:p>
        </w:tc>
        <w:tc>
          <w:tcPr>
            <w:tcW w:w="1290" w:type="dxa"/>
          </w:tcPr>
          <w:p w:rsidR="00E37970" w:rsidRPr="00542FED" w:rsidRDefault="00E37970" w:rsidP="00E37970">
            <w:pPr>
              <w:pStyle w:val="Paragrafi0"/>
              <w:rPr>
                <w:lang w:val="sq-AL"/>
              </w:rPr>
            </w:pPr>
            <w:r w:rsidRPr="00542FED">
              <w:rPr>
                <w:lang w:val="sq-AL"/>
              </w:rPr>
              <w:t>“</w:t>
            </w:r>
          </w:p>
        </w:tc>
        <w:tc>
          <w:tcPr>
            <w:tcW w:w="1230" w:type="dxa"/>
          </w:tcPr>
          <w:p w:rsidR="00E37970" w:rsidRPr="00542FED" w:rsidRDefault="00E37970" w:rsidP="00E37970">
            <w:pPr>
              <w:pStyle w:val="Paragrafi0"/>
              <w:ind w:firstLine="0"/>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r w:rsidRPr="00542FED">
              <w:rPr>
                <w:sz w:val="21"/>
                <w:szCs w:val="21"/>
                <w:lang w:val="sq-AL"/>
              </w:rPr>
              <w:t>11</w:t>
            </w:r>
          </w:p>
        </w:tc>
        <w:tc>
          <w:tcPr>
            <w:tcW w:w="1620" w:type="dxa"/>
          </w:tcPr>
          <w:p w:rsidR="00E37970" w:rsidRPr="00542FED" w:rsidRDefault="00E37970" w:rsidP="00E37970">
            <w:pPr>
              <w:pStyle w:val="Paragrafi0"/>
              <w:ind w:firstLine="0"/>
              <w:rPr>
                <w:sz w:val="21"/>
                <w:szCs w:val="21"/>
                <w:lang w:val="sq-AL"/>
              </w:rPr>
            </w:pPr>
            <w:r w:rsidRPr="00542FED">
              <w:rPr>
                <w:sz w:val="21"/>
                <w:szCs w:val="21"/>
                <w:lang w:val="sq-AL"/>
              </w:rPr>
              <w:t>Elisabeta Malka</w:t>
            </w:r>
          </w:p>
        </w:tc>
        <w:tc>
          <w:tcPr>
            <w:tcW w:w="1800" w:type="dxa"/>
          </w:tcPr>
          <w:p w:rsidR="00E37970" w:rsidRPr="00542FED" w:rsidRDefault="00E37970" w:rsidP="00E37970">
            <w:pPr>
              <w:pStyle w:val="Paragrafi0"/>
              <w:rPr>
                <w:lang w:val="sq-AL"/>
              </w:rPr>
            </w:pPr>
            <w:r w:rsidRPr="00542FED">
              <w:rPr>
                <w:lang w:val="sq-AL"/>
              </w:rPr>
              <w:t>“</w:t>
            </w:r>
          </w:p>
        </w:tc>
        <w:tc>
          <w:tcPr>
            <w:tcW w:w="1290" w:type="dxa"/>
          </w:tcPr>
          <w:p w:rsidR="00E37970" w:rsidRPr="00542FED" w:rsidRDefault="00E37970" w:rsidP="00E37970">
            <w:pPr>
              <w:pStyle w:val="Paragrafi0"/>
              <w:rPr>
                <w:lang w:val="sq-AL"/>
              </w:rPr>
            </w:pPr>
            <w:r w:rsidRPr="00542FED">
              <w:rPr>
                <w:lang w:val="sq-AL"/>
              </w:rPr>
              <w:t>“</w:t>
            </w:r>
          </w:p>
        </w:tc>
        <w:tc>
          <w:tcPr>
            <w:tcW w:w="1230" w:type="dxa"/>
          </w:tcPr>
          <w:p w:rsidR="00E37970" w:rsidRPr="00542FED" w:rsidRDefault="00E37970" w:rsidP="00E37970">
            <w:pPr>
              <w:pStyle w:val="Paragrafi0"/>
              <w:ind w:firstLine="0"/>
              <w:rPr>
                <w:sz w:val="21"/>
                <w:szCs w:val="21"/>
                <w:lang w:val="sq-AL"/>
              </w:rPr>
            </w:pPr>
          </w:p>
        </w:tc>
        <w:tc>
          <w:tcPr>
            <w:tcW w:w="2268" w:type="dxa"/>
          </w:tcPr>
          <w:p w:rsidR="00E37970" w:rsidRPr="00542FED" w:rsidRDefault="00E37970" w:rsidP="00E37970">
            <w:pPr>
              <w:pStyle w:val="Paragrafi0"/>
              <w:jc w:val="center"/>
              <w:rPr>
                <w:lang w:val="sq-AL"/>
              </w:rPr>
            </w:pPr>
            <w:r w:rsidRPr="00542FED">
              <w:rPr>
                <w:lang w:val="sq-AL"/>
              </w:rPr>
              <w:t>1/35</w:t>
            </w:r>
          </w:p>
        </w:tc>
      </w:tr>
      <w:tr w:rsidR="00E37970" w:rsidRPr="00542FED" w:rsidTr="00E37970">
        <w:tc>
          <w:tcPr>
            <w:tcW w:w="648" w:type="dxa"/>
          </w:tcPr>
          <w:p w:rsidR="00E37970" w:rsidRPr="00542FED" w:rsidRDefault="00E37970" w:rsidP="00E37970">
            <w:pPr>
              <w:pStyle w:val="Paragrafi0"/>
              <w:ind w:firstLine="0"/>
              <w:rPr>
                <w:sz w:val="21"/>
                <w:szCs w:val="21"/>
                <w:lang w:val="sq-AL"/>
              </w:rPr>
            </w:pPr>
          </w:p>
        </w:tc>
        <w:tc>
          <w:tcPr>
            <w:tcW w:w="1620" w:type="dxa"/>
          </w:tcPr>
          <w:p w:rsidR="00E37970" w:rsidRPr="00542FED" w:rsidRDefault="00E37970" w:rsidP="00E37970">
            <w:pPr>
              <w:pStyle w:val="Paragrafi0"/>
              <w:ind w:firstLine="0"/>
              <w:jc w:val="center"/>
              <w:rPr>
                <w:b/>
                <w:sz w:val="21"/>
                <w:szCs w:val="21"/>
                <w:lang w:val="sq-AL"/>
              </w:rPr>
            </w:pPr>
            <w:r w:rsidRPr="00542FED">
              <w:rPr>
                <w:b/>
                <w:sz w:val="21"/>
                <w:szCs w:val="21"/>
                <w:lang w:val="sq-AL"/>
              </w:rPr>
              <w:t>TOTALI</w:t>
            </w:r>
          </w:p>
        </w:tc>
        <w:tc>
          <w:tcPr>
            <w:tcW w:w="1800" w:type="dxa"/>
          </w:tcPr>
          <w:p w:rsidR="00E37970" w:rsidRPr="00542FED" w:rsidRDefault="00E37970" w:rsidP="00E37970">
            <w:pPr>
              <w:pStyle w:val="Paragrafi0"/>
              <w:ind w:firstLine="0"/>
              <w:jc w:val="center"/>
              <w:rPr>
                <w:b/>
                <w:sz w:val="21"/>
                <w:szCs w:val="21"/>
                <w:lang w:val="sq-AL"/>
              </w:rPr>
            </w:pPr>
          </w:p>
        </w:tc>
        <w:tc>
          <w:tcPr>
            <w:tcW w:w="1290" w:type="dxa"/>
          </w:tcPr>
          <w:p w:rsidR="00E37970" w:rsidRPr="00542FED" w:rsidRDefault="00E37970" w:rsidP="00E37970">
            <w:pPr>
              <w:pStyle w:val="Paragrafi0"/>
              <w:ind w:firstLine="0"/>
              <w:jc w:val="center"/>
              <w:rPr>
                <w:b/>
                <w:sz w:val="21"/>
                <w:szCs w:val="21"/>
                <w:lang w:val="sq-AL"/>
              </w:rPr>
            </w:pPr>
          </w:p>
        </w:tc>
        <w:tc>
          <w:tcPr>
            <w:tcW w:w="1230" w:type="dxa"/>
          </w:tcPr>
          <w:p w:rsidR="00E37970" w:rsidRPr="00542FED" w:rsidRDefault="00E37970" w:rsidP="00E37970">
            <w:pPr>
              <w:pStyle w:val="Paragrafi0"/>
              <w:ind w:firstLine="0"/>
              <w:jc w:val="center"/>
              <w:rPr>
                <w:b/>
                <w:sz w:val="21"/>
                <w:szCs w:val="21"/>
                <w:lang w:val="sq-AL"/>
              </w:rPr>
            </w:pPr>
            <w:r w:rsidRPr="00542FED">
              <w:rPr>
                <w:b/>
                <w:sz w:val="21"/>
                <w:szCs w:val="21"/>
                <w:lang w:val="sq-AL"/>
              </w:rPr>
              <w:t>8 005 031</w:t>
            </w:r>
          </w:p>
        </w:tc>
        <w:tc>
          <w:tcPr>
            <w:tcW w:w="2268" w:type="dxa"/>
          </w:tcPr>
          <w:p w:rsidR="00E37970" w:rsidRPr="00542FED" w:rsidRDefault="00E37970" w:rsidP="00E37970">
            <w:pPr>
              <w:pStyle w:val="Paragrafi0"/>
              <w:ind w:firstLine="0"/>
              <w:jc w:val="center"/>
              <w:rPr>
                <w:sz w:val="21"/>
                <w:szCs w:val="21"/>
                <w:lang w:val="sq-AL"/>
              </w:rPr>
            </w:pPr>
          </w:p>
        </w:tc>
      </w:tr>
    </w:tbl>
    <w:p w:rsidR="00E37970" w:rsidRPr="00542FED" w:rsidRDefault="00E37970" w:rsidP="00E37970">
      <w:pPr>
        <w:pStyle w:val="Paragrafi0"/>
        <w:rPr>
          <w:szCs w:val="21"/>
        </w:rPr>
      </w:pPr>
    </w:p>
    <w:sectPr w:rsidR="00E37970" w:rsidRPr="00542F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7970"/>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924"/>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0463"/>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9EA"/>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970"/>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C0561"/>
    <w:rsid w:val="00EC15B7"/>
    <w:rsid w:val="00EC2038"/>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573B29-3A5E-4895-851A-B903CD6A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970"/>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E37970"/>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2019-03-18T13:46:00Z</dcterms:created>
  <dcterms:modified xsi:type="dcterms:W3CDTF">2019-03-18T13:46:00Z</dcterms:modified>
</cp:coreProperties>
</file>