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54D" w:rsidRPr="00542FED" w:rsidRDefault="0083154D" w:rsidP="0083154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 </w:t>
      </w:r>
    </w:p>
    <w:p w:rsidR="0083154D" w:rsidRPr="00542FED" w:rsidRDefault="0083154D" w:rsidP="0083154D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Nr.797, datë 22.7.2009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</w:p>
    <w:p w:rsidR="0083154D" w:rsidRPr="00542FED" w:rsidRDefault="0083154D" w:rsidP="0083154D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LICENCIMIN E KOLEGJEVE PROFESIONALE, PRIVATE, “MEDICOM”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 dhe të neneve 4, pika 2, 7, 43, 44 e 45 të ligjit nr.9741, datë 21.5.2007 “Për arsimin e lartë në Republikën e Shqipërisë”, të ndryshuar, me propozimin e Ministrit të Arsimit dhe Shkencës, Këshilli i Ministrave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83154D" w:rsidRPr="00542FED" w:rsidRDefault="0083154D" w:rsidP="0083154D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                                                     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1. Licencimin e kolegjeve profesionale, private, “Medicom”, që do të ushtrojnë veprimtarinë në qytetin e Tiranës, të Fierit, Elbasanit, Korçës dhe Shkodrës.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2. Secili kolegj profesional, privat, “Medicom”, do t’i ofrojë programet e studimit, të ciklit të parë, në “Infermieri e përgjithshme” dhe “Teknikë laboratori”, në formën  e studimit me kohë të plotë, të cilat do të zgjasin 3 (tri) vite akademike. Në mbarim të studimeve lëshohet diplomë e nivelit të parë (DNP), përkatësisht në: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a) Infermieri e përgjithshme;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b) Teknikë laboratori.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3. Ngarkohen kolegjet profesionale, private, “Medicom”, që, për programet e studimit, të sigurojnë, nëpërmjet marrëdhënieve kontraktuale, zhvillimin e disa prej disiplinave kryesore formuese të specialitetit, pas vitit të parë, nga një personel akademik i huaj, me kualifikimin e nevojshëm.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4. Kolegjet profesionale, private, “Medicom”, ta fillojnë veprimtarinë mësimore për programet e studimit, të përcaktuara në pikën 2 të këtij vendimi, pasi të kenë marrë, jo më vonë se tri javë para fillimit të vitit akademik, lejen përkatëse nga Ministri i Arsimit dhe Shkencës. </w:t>
      </w:r>
    </w:p>
    <w:p w:rsidR="0083154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Ministri e lëshon lejen pasi vlerëson se institucioni privat i arsimit të lartë ka përmbushur angazhimet e deklaruara, në përputhje me udhëzimin e tij, për këtë qëllim.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5. Ndryshimet në vendndodhje, plane, forma studimi dhe programe, si dhe në elemente të tjera, të miratuara, bëhen pas miratimit nga Ministria e Arsimit dhe Shkencës.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6. Kolegjet profesionale, private, “Medicom”, duhet t’i nënshtrohen procesit të akreditimit institucional dhe të programeve të studimit, brenda afateve të përcaktuara në ligjin në fuqi.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7. Ngarkohet Ministria e Arsimit dhe Shkencës për kontrollin periodik të ligjshmërisë në institucion dhe për zbatimin e këtij vendimi. 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Fletoren Zyrtare.</w:t>
      </w:r>
    </w:p>
    <w:p w:rsidR="0083154D" w:rsidRPr="00542FED" w:rsidRDefault="0083154D" w:rsidP="0083154D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83154D" w:rsidRPr="00542FED" w:rsidRDefault="0083154D" w:rsidP="0083154D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83154D" w:rsidRPr="0083154D" w:rsidRDefault="0083154D" w:rsidP="0083154D">
      <w:pPr>
        <w:pStyle w:val="AutoritetiEmer"/>
        <w:rPr>
          <w:sz w:val="21"/>
          <w:szCs w:val="21"/>
          <w:lang w:val="sq-AL"/>
        </w:rPr>
      </w:pPr>
      <w:r w:rsidRPr="00542FED">
        <w:t>Sali  Berisha</w:t>
      </w:r>
    </w:p>
    <w:sectPr w:rsidR="0083154D" w:rsidRPr="008315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154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54D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F87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0CF86E-1304-48B2-AF3A-37512ACA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